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83850" w14:textId="2C9F87DE" w:rsidR="00D9065D" w:rsidRDefault="00AB0E3D" w:rsidP="00AB0E3D">
      <w:pPr>
        <w:pStyle w:val="Heading1"/>
      </w:pPr>
      <w:r>
        <w:t xml:space="preserve">COSC 341: </w:t>
      </w:r>
      <w:r w:rsidR="00417F17">
        <w:t xml:space="preserve">Exercises on </w:t>
      </w:r>
      <w:r w:rsidR="00D9065D">
        <w:t>Hypothesis Testing</w:t>
      </w:r>
    </w:p>
    <w:p w14:paraId="14F492A9" w14:textId="77777777" w:rsidR="00D9065D" w:rsidRDefault="00D9065D" w:rsidP="00D63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ndale Mono"/>
          <w:b/>
        </w:rPr>
      </w:pPr>
    </w:p>
    <w:p w14:paraId="5220223C" w14:textId="4093A770" w:rsidR="00960678" w:rsidRDefault="00757860" w:rsidP="00D63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ndale Mono"/>
        </w:rPr>
      </w:pPr>
      <w:bookmarkStart w:id="0" w:name="_GoBack"/>
      <w:bookmarkEnd w:id="0"/>
      <w:r>
        <w:rPr>
          <w:rFonts w:cs="Andale Mono"/>
          <w:b/>
        </w:rPr>
        <w:t>Q1</w:t>
      </w:r>
      <w:r w:rsidR="00D9065D" w:rsidRPr="00D9065D">
        <w:rPr>
          <w:rFonts w:cs="Andale Mono"/>
          <w:b/>
        </w:rPr>
        <w:t>.</w:t>
      </w:r>
      <w:r w:rsidR="00D9065D">
        <w:rPr>
          <w:rFonts w:cs="Andale Mono"/>
        </w:rPr>
        <w:t xml:space="preserve"> </w:t>
      </w:r>
      <w:r w:rsidR="00D63201" w:rsidRPr="00D63201">
        <w:rPr>
          <w:rFonts w:cs="Andale Mono"/>
        </w:rPr>
        <w:t>A randomly selected individual, afte</w:t>
      </w:r>
      <w:r w:rsidR="00D63201">
        <w:rPr>
          <w:rFonts w:cs="Andale Mono"/>
        </w:rPr>
        <w:t xml:space="preserve">r going through an experimental </w:t>
      </w:r>
      <w:r w:rsidR="00D63201" w:rsidRPr="00D63201">
        <w:rPr>
          <w:rFonts w:cs="Andale Mono"/>
        </w:rPr>
        <w:t>treatment to control smoking behaviour, has a score of 27 on an</w:t>
      </w:r>
      <w:r w:rsidR="00D63201">
        <w:rPr>
          <w:rFonts w:cs="Andale Mono"/>
        </w:rPr>
        <w:t xml:space="preserve"> </w:t>
      </w:r>
      <w:r w:rsidR="00D63201" w:rsidRPr="00D63201">
        <w:rPr>
          <w:rFonts w:cs="Andale Mono"/>
        </w:rPr>
        <w:t>addiction scale. The scores of people in general on this measure are</w:t>
      </w:r>
      <w:r w:rsidR="00D63201">
        <w:rPr>
          <w:rFonts w:cs="Andale Mono"/>
        </w:rPr>
        <w:t xml:space="preserve"> </w:t>
      </w:r>
      <w:r w:rsidR="00D63201" w:rsidRPr="00D63201">
        <w:rPr>
          <w:rFonts w:cs="Andale Mono"/>
        </w:rPr>
        <w:t>normally distributed with a mean of 19 and a standard deviation of 4.</w:t>
      </w:r>
      <w:r w:rsidR="00D63201">
        <w:rPr>
          <w:rFonts w:cs="Andale Mono"/>
        </w:rPr>
        <w:t xml:space="preserve"> </w:t>
      </w:r>
      <w:r w:rsidR="00D63201" w:rsidRPr="00D63201">
        <w:rPr>
          <w:rFonts w:cs="Andale Mono"/>
        </w:rPr>
        <w:t>The researcher predicts an effect of the treatment, but does not predict</w:t>
      </w:r>
      <w:r w:rsidR="00D63201">
        <w:rPr>
          <w:rFonts w:cs="Andale Mono"/>
        </w:rPr>
        <w:t xml:space="preserve"> </w:t>
      </w:r>
      <w:r w:rsidR="00D63201" w:rsidRPr="00D63201">
        <w:rPr>
          <w:rFonts w:cs="Andale Mono"/>
        </w:rPr>
        <w:t>a particular direction of effect. Using the 5% significance level, what</w:t>
      </w:r>
      <w:r w:rsidR="00D63201">
        <w:rPr>
          <w:rFonts w:cs="Andale Mono"/>
        </w:rPr>
        <w:t xml:space="preserve"> </w:t>
      </w:r>
      <w:r w:rsidR="00D63201" w:rsidRPr="00D63201">
        <w:rPr>
          <w:rFonts w:cs="Andale Mono"/>
        </w:rPr>
        <w:t xml:space="preserve">should you conclude? </w:t>
      </w:r>
    </w:p>
    <w:p w14:paraId="498E5068" w14:textId="73AF919A" w:rsidR="00796DDF" w:rsidRPr="00796DDF" w:rsidRDefault="00796DDF" w:rsidP="00796DDF">
      <w:p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 your solution, be sure to identify each of the following:</w:t>
      </w:r>
    </w:p>
    <w:p w14:paraId="1AB57E81" w14:textId="77777777" w:rsidR="006D059D" w:rsidRPr="00796DDF" w:rsidRDefault="00960678" w:rsidP="00535BBE">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Population 1: </w:t>
      </w:r>
    </w:p>
    <w:p w14:paraId="69C58323" w14:textId="77777777" w:rsidR="006D059D" w:rsidRPr="00796DDF" w:rsidRDefault="00960678" w:rsidP="002638F4">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Population 2:</w:t>
      </w:r>
    </w:p>
    <w:p w14:paraId="125CD553" w14:textId="77777777" w:rsidR="006D059D" w:rsidRPr="00796DDF" w:rsidRDefault="00960678" w:rsidP="006A6B86">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Research Hypothesis: </w:t>
      </w:r>
    </w:p>
    <w:p w14:paraId="0861642D" w14:textId="77777777" w:rsidR="006D059D" w:rsidRPr="00796DDF" w:rsidRDefault="00960678" w:rsidP="00617BDA">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Null Hypothesis:</w:t>
      </w:r>
    </w:p>
    <w:p w14:paraId="06C80C54" w14:textId="30BCDCCF" w:rsidR="006C60C1" w:rsidRPr="00796DDF" w:rsidRDefault="006C60C1" w:rsidP="006D059D">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Is test one or two tailed? </w:t>
      </w:r>
      <w:r w:rsidRPr="00796DDF">
        <w:rPr>
          <w:rFonts w:asciiTheme="majorHAnsi" w:hAnsiTheme="majorHAnsi"/>
          <w:color w:val="000000" w:themeColor="text1"/>
        </w:rPr>
        <w:t>One / Two</w:t>
      </w:r>
    </w:p>
    <w:p w14:paraId="6C39FD2D" w14:textId="77777777" w:rsidR="007E134C" w:rsidRPr="00796DDF" w:rsidRDefault="006D059D" w:rsidP="007E134C">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Which t</w:t>
      </w:r>
      <w:r w:rsidR="00960678" w:rsidRPr="00796DDF">
        <w:rPr>
          <w:rFonts w:asciiTheme="majorHAnsi" w:eastAsia="Times New Roman" w:hAnsiTheme="majorHAnsi" w:cs="Times New Roman"/>
          <w:color w:val="000000" w:themeColor="text1"/>
        </w:rPr>
        <w:t>est</w:t>
      </w:r>
      <w:r w:rsidRPr="00796DDF">
        <w:rPr>
          <w:rFonts w:asciiTheme="majorHAnsi" w:eastAsia="Times New Roman" w:hAnsiTheme="majorHAnsi" w:cs="Times New Roman"/>
          <w:color w:val="000000" w:themeColor="text1"/>
        </w:rPr>
        <w:t xml:space="preserve"> to use</w:t>
      </w:r>
      <w:r w:rsidR="006C60C1" w:rsidRPr="00796DDF">
        <w:rPr>
          <w:rFonts w:asciiTheme="majorHAnsi" w:eastAsia="Times New Roman" w:hAnsiTheme="majorHAnsi" w:cs="Times New Roman"/>
          <w:color w:val="000000" w:themeColor="text1"/>
        </w:rPr>
        <w:t>?</w:t>
      </w:r>
      <w:r w:rsidR="00960678" w:rsidRPr="00796DDF">
        <w:rPr>
          <w:rFonts w:asciiTheme="majorHAnsi" w:eastAsia="Times New Roman" w:hAnsiTheme="majorHAnsi" w:cs="Times New Roman"/>
          <w:color w:val="000000" w:themeColor="text1"/>
        </w:rPr>
        <w:t xml:space="preserve"> </w:t>
      </w:r>
    </w:p>
    <w:p w14:paraId="6ADA23C9" w14:textId="77777777" w:rsidR="007E134C" w:rsidRPr="00796DDF" w:rsidRDefault="007E134C" w:rsidP="007E134C">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Z-test for single score </w:t>
      </w:r>
    </w:p>
    <w:p w14:paraId="194074E2" w14:textId="4BF9B92E" w:rsidR="007E134C" w:rsidRPr="00796DDF" w:rsidRDefault="007E134C" w:rsidP="007E134C">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Z-test for means of sample</w:t>
      </w:r>
    </w:p>
    <w:p w14:paraId="4642053C" w14:textId="5AA81259" w:rsidR="007E134C" w:rsidRPr="00796DDF" w:rsidRDefault="007E134C" w:rsidP="007E134C">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means of sample</w:t>
      </w:r>
    </w:p>
    <w:p w14:paraId="11934AC5" w14:textId="347518BF" w:rsidR="007E134C" w:rsidRPr="00796DDF" w:rsidRDefault="007E134C" w:rsidP="007E134C">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dependent means</w:t>
      </w:r>
    </w:p>
    <w:p w14:paraId="6A0696A9" w14:textId="3CD2F25F" w:rsidR="006D059D" w:rsidRPr="00796DDF" w:rsidRDefault="006D059D" w:rsidP="006D059D">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w:t>
      </w:r>
      <w:r w:rsidR="005873E5" w:rsidRPr="00796DDF">
        <w:rPr>
          <w:rFonts w:asciiTheme="majorHAnsi" w:eastAsia="Times New Roman" w:hAnsiTheme="majorHAnsi" w:cs="Times New Roman"/>
          <w:color w:val="000000" w:themeColor="text1"/>
        </w:rPr>
        <w:t>nfo</w:t>
      </w:r>
      <w:r w:rsidRPr="00796DDF">
        <w:rPr>
          <w:rFonts w:asciiTheme="majorHAnsi" w:eastAsia="Times New Roman" w:hAnsiTheme="majorHAnsi" w:cs="Times New Roman"/>
          <w:color w:val="000000" w:themeColor="text1"/>
        </w:rPr>
        <w:t xml:space="preserve"> given in the problem</w:t>
      </w:r>
      <w:r w:rsidR="005873E5" w:rsidRPr="00796DDF">
        <w:rPr>
          <w:rFonts w:asciiTheme="majorHAnsi" w:eastAsia="Times New Roman" w:hAnsiTheme="majorHAnsi" w:cs="Times New Roman"/>
          <w:color w:val="000000" w:themeColor="text1"/>
        </w:rPr>
        <w:t>:</w:t>
      </w:r>
    </w:p>
    <w:p w14:paraId="70838C87" w14:textId="063A25F7" w:rsidR="005873E5" w:rsidRPr="00796DDF" w:rsidRDefault="006D059D" w:rsidP="00960678">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C</w:t>
      </w:r>
      <w:r w:rsidR="00546CF4" w:rsidRPr="00796DDF">
        <w:rPr>
          <w:rFonts w:asciiTheme="majorHAnsi" w:eastAsia="Times New Roman" w:hAnsiTheme="majorHAnsi" w:cs="Times New Roman"/>
          <w:color w:val="000000" w:themeColor="text1"/>
        </w:rPr>
        <w:t xml:space="preserve">utoff </w:t>
      </w:r>
      <w:r w:rsidR="006C60C1" w:rsidRPr="00796DDF">
        <w:rPr>
          <w:rFonts w:asciiTheme="majorHAnsi" w:eastAsia="Times New Roman" w:hAnsiTheme="majorHAnsi" w:cs="Times New Roman"/>
          <w:color w:val="000000" w:themeColor="text1"/>
        </w:rPr>
        <w:t>value(s):</w:t>
      </w:r>
    </w:p>
    <w:p w14:paraId="13C90A75" w14:textId="5C104E49" w:rsidR="00857480" w:rsidRPr="00796DDF" w:rsidRDefault="006C60C1" w:rsidP="00857480">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Computed</w:t>
      </w:r>
      <w:r w:rsidR="00857480" w:rsidRPr="00796DDF">
        <w:rPr>
          <w:rFonts w:asciiTheme="majorHAnsi" w:hAnsiTheme="majorHAnsi"/>
          <w:color w:val="000000" w:themeColor="text1"/>
        </w:rPr>
        <w:t xml:space="preserve"> sample </w:t>
      </w:r>
      <w:r w:rsidRPr="00796DDF">
        <w:rPr>
          <w:rFonts w:asciiTheme="majorHAnsi" w:hAnsiTheme="majorHAnsi"/>
          <w:color w:val="000000" w:themeColor="text1"/>
        </w:rPr>
        <w:t>score (show formula</w:t>
      </w:r>
      <w:r w:rsidR="00295144">
        <w:rPr>
          <w:rFonts w:asciiTheme="majorHAnsi" w:hAnsiTheme="majorHAnsi"/>
          <w:color w:val="000000" w:themeColor="text1"/>
        </w:rPr>
        <w:t>(s)</w:t>
      </w:r>
      <w:r w:rsidRPr="00796DDF">
        <w:rPr>
          <w:rFonts w:asciiTheme="majorHAnsi" w:hAnsiTheme="majorHAnsi"/>
          <w:color w:val="000000" w:themeColor="text1"/>
        </w:rPr>
        <w:t xml:space="preserve"> used</w:t>
      </w:r>
      <w:r w:rsidR="00347F21">
        <w:rPr>
          <w:rFonts w:asciiTheme="majorHAnsi" w:hAnsiTheme="majorHAnsi"/>
          <w:color w:val="000000" w:themeColor="text1"/>
        </w:rPr>
        <w:t>, show all intermediate steps</w:t>
      </w:r>
      <w:r w:rsidRPr="00796DDF">
        <w:rPr>
          <w:rFonts w:asciiTheme="majorHAnsi" w:hAnsiTheme="majorHAnsi"/>
          <w:color w:val="000000" w:themeColor="text1"/>
        </w:rPr>
        <w:t xml:space="preserve">): </w:t>
      </w:r>
    </w:p>
    <w:p w14:paraId="7BE9E522" w14:textId="5B15DC02" w:rsidR="006C60C1" w:rsidRPr="00796DDF" w:rsidRDefault="006C60C1" w:rsidP="00857480">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Is your sample score more extreme than cutoff? Yes / No</w:t>
      </w:r>
    </w:p>
    <w:p w14:paraId="427B1F18" w14:textId="186859B7" w:rsidR="006C60C1" w:rsidRPr="00796DDF" w:rsidRDefault="006C60C1" w:rsidP="00857480">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Do you reject H</w:t>
      </w:r>
      <w:r w:rsidRPr="00796DDF">
        <w:rPr>
          <w:rFonts w:asciiTheme="majorHAnsi" w:hAnsiTheme="majorHAnsi"/>
          <w:color w:val="000000" w:themeColor="text1"/>
          <w:vertAlign w:val="subscript"/>
        </w:rPr>
        <w:t>0</w:t>
      </w:r>
      <w:r w:rsidRPr="00796DDF">
        <w:rPr>
          <w:rFonts w:asciiTheme="majorHAnsi" w:hAnsiTheme="majorHAnsi"/>
          <w:color w:val="000000" w:themeColor="text1"/>
        </w:rPr>
        <w:t>? Yes / No</w:t>
      </w:r>
    </w:p>
    <w:p w14:paraId="4EBF3C73" w14:textId="2D0B0064" w:rsidR="00197B7A" w:rsidRPr="00796DDF" w:rsidRDefault="00197B7A" w:rsidP="00857480">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 xml:space="preserve">interpretation: </w:t>
      </w:r>
    </w:p>
    <w:p w14:paraId="302B30BA" w14:textId="77777777" w:rsidR="00857480" w:rsidRPr="00857480" w:rsidRDefault="00857480" w:rsidP="00857480">
      <w:pPr>
        <w:pStyle w:val="ListParagraph"/>
        <w:rPr>
          <w:rFonts w:ascii="Calibri" w:hAnsi="Calibri"/>
        </w:rPr>
      </w:pPr>
    </w:p>
    <w:p w14:paraId="51212D64" w14:textId="77777777" w:rsidR="006A2C34" w:rsidRDefault="006A2C34">
      <w:pPr>
        <w:rPr>
          <w:rFonts w:cs="Andale Mono"/>
          <w:b/>
        </w:rPr>
      </w:pPr>
      <w:r>
        <w:rPr>
          <w:rFonts w:cs="Andale Mono"/>
          <w:b/>
        </w:rPr>
        <w:br w:type="page"/>
      </w:r>
    </w:p>
    <w:p w14:paraId="57DA6A6B" w14:textId="0DFD7FEC" w:rsidR="009223C9" w:rsidRPr="00D63201" w:rsidRDefault="009223C9" w:rsidP="00922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ndale Mono"/>
        </w:rPr>
      </w:pPr>
      <w:r w:rsidRPr="00D9065D">
        <w:rPr>
          <w:rFonts w:cs="Andale Mono"/>
          <w:b/>
        </w:rPr>
        <w:lastRenderedPageBreak/>
        <w:t>Q</w:t>
      </w:r>
      <w:r w:rsidR="00757860">
        <w:rPr>
          <w:rFonts w:cs="Andale Mono"/>
          <w:b/>
        </w:rPr>
        <w:t>2</w:t>
      </w:r>
      <w:r w:rsidRPr="00D9065D">
        <w:rPr>
          <w:rFonts w:cs="Andale Mono"/>
          <w:b/>
        </w:rPr>
        <w:t xml:space="preserve">. </w:t>
      </w:r>
      <w:r w:rsidRPr="00D63201">
        <w:rPr>
          <w:rFonts w:cs="Andale Mono"/>
        </w:rPr>
        <w:t>What is the effect of going through a n</w:t>
      </w:r>
      <w:r>
        <w:rPr>
          <w:rFonts w:cs="Andale Mono"/>
        </w:rPr>
        <w:t xml:space="preserve">atural disaster on the attitude </w:t>
      </w:r>
      <w:r w:rsidRPr="00D63201">
        <w:rPr>
          <w:rFonts w:cs="Andale Mono"/>
        </w:rPr>
        <w:t>of police chiefs about the goodness of the people in their city? A</w:t>
      </w:r>
      <w:r>
        <w:rPr>
          <w:rFonts w:cs="Andale Mono"/>
        </w:rPr>
        <w:t xml:space="preserve"> </w:t>
      </w:r>
      <w:r w:rsidRPr="00D63201">
        <w:rPr>
          <w:rFonts w:cs="Andale Mono"/>
        </w:rPr>
        <w:t>researcher studying this expects a more positive attitude (because of</w:t>
      </w:r>
      <w:r>
        <w:rPr>
          <w:rFonts w:cs="Andale Mono"/>
        </w:rPr>
        <w:t xml:space="preserve"> </w:t>
      </w:r>
      <w:r w:rsidRPr="00D63201">
        <w:rPr>
          <w:rFonts w:cs="Andale Mono"/>
        </w:rPr>
        <w:t>many acts of heroism and helping of neighbours), but a more negative</w:t>
      </w:r>
      <w:r>
        <w:rPr>
          <w:rFonts w:cs="Andale Mono"/>
        </w:rPr>
        <w:t xml:space="preserve"> </w:t>
      </w:r>
      <w:r w:rsidRPr="00D63201">
        <w:rPr>
          <w:rFonts w:cs="Andale Mono"/>
        </w:rPr>
        <w:t>attitude is also possible (because of looting and scams). It is known</w:t>
      </w:r>
      <w:r>
        <w:rPr>
          <w:rFonts w:cs="Andale Mono"/>
        </w:rPr>
        <w:t xml:space="preserve"> </w:t>
      </w:r>
      <w:r w:rsidRPr="00D63201">
        <w:rPr>
          <w:rFonts w:cs="Andale Mono"/>
        </w:rPr>
        <w:t>that in general police chiefs' attitudes about the goodness of people in</w:t>
      </w:r>
      <w:r>
        <w:rPr>
          <w:rFonts w:cs="Andale Mono"/>
        </w:rPr>
        <w:t xml:space="preserve"> </w:t>
      </w:r>
      <w:r w:rsidRPr="00D63201">
        <w:rPr>
          <w:rFonts w:cs="Andale Mono"/>
        </w:rPr>
        <w:t>their cities is normally distributed, with a mean of 6.5 and a standard</w:t>
      </w:r>
      <w:r>
        <w:rPr>
          <w:rFonts w:cs="Andale Mono"/>
        </w:rPr>
        <w:t xml:space="preserve"> </w:t>
      </w:r>
      <w:r w:rsidRPr="00D63201">
        <w:rPr>
          <w:rFonts w:cs="Andale Mono"/>
        </w:rPr>
        <w:t>deviation of 2.1. A major earthquake has just occurred in an isolated</w:t>
      </w:r>
      <w:r>
        <w:rPr>
          <w:rFonts w:cs="Andale Mono"/>
        </w:rPr>
        <w:t xml:space="preserve"> </w:t>
      </w:r>
      <w:r w:rsidRPr="00D63201">
        <w:rPr>
          <w:rFonts w:cs="Andale Mono"/>
        </w:rPr>
        <w:t>city, and shortly afterwards, the researcher is able to give the</w:t>
      </w:r>
      <w:r>
        <w:rPr>
          <w:rFonts w:cs="Andale Mono"/>
        </w:rPr>
        <w:t xml:space="preserve"> </w:t>
      </w:r>
      <w:r w:rsidRPr="00D63201">
        <w:rPr>
          <w:rFonts w:cs="Andale Mono"/>
        </w:rPr>
        <w:t>attitude questionnaire to the police chief of that city. The chief's</w:t>
      </w:r>
      <w:r>
        <w:rPr>
          <w:rFonts w:cs="Andale Mono"/>
        </w:rPr>
        <w:t xml:space="preserve"> </w:t>
      </w:r>
      <w:r w:rsidRPr="00D63201">
        <w:rPr>
          <w:rFonts w:cs="Andale Mono"/>
        </w:rPr>
        <w:t>score is 8.2 Using the 0.05 significance level, what should the</w:t>
      </w:r>
      <w:r>
        <w:rPr>
          <w:rFonts w:cs="Andale Mono"/>
        </w:rPr>
        <w:t xml:space="preserve"> researcher</w:t>
      </w:r>
      <w:r w:rsidRPr="00D63201">
        <w:rPr>
          <w:rFonts w:cs="Andale Mono"/>
        </w:rPr>
        <w:t xml:space="preserve"> conclude? </w:t>
      </w:r>
    </w:p>
    <w:p w14:paraId="68927DE3" w14:textId="77777777" w:rsidR="00796DDF" w:rsidRPr="00796DDF" w:rsidRDefault="00796DDF" w:rsidP="00796DDF">
      <w:p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 your solution, be sure to identify each of the following:</w:t>
      </w:r>
    </w:p>
    <w:p w14:paraId="56F45FBB"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Population 1: </w:t>
      </w:r>
    </w:p>
    <w:p w14:paraId="780962D8"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Population 2:</w:t>
      </w:r>
    </w:p>
    <w:p w14:paraId="1B21F77A"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Research Hypothesis: </w:t>
      </w:r>
    </w:p>
    <w:p w14:paraId="011FB24E"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Null Hypothesis:</w:t>
      </w:r>
    </w:p>
    <w:p w14:paraId="3808098B"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Is test one or two tailed? </w:t>
      </w:r>
      <w:r w:rsidRPr="00796DDF">
        <w:rPr>
          <w:rFonts w:asciiTheme="majorHAnsi" w:hAnsiTheme="majorHAnsi"/>
          <w:color w:val="000000" w:themeColor="text1"/>
        </w:rPr>
        <w:t>One / Two</w:t>
      </w:r>
    </w:p>
    <w:p w14:paraId="2762DD9C"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Which test to use? </w:t>
      </w:r>
    </w:p>
    <w:p w14:paraId="16DC6CE3"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Z-test for single score </w:t>
      </w:r>
    </w:p>
    <w:p w14:paraId="2149F152"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Z-test for means of sample</w:t>
      </w:r>
    </w:p>
    <w:p w14:paraId="2CBB9AC0"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means of sample</w:t>
      </w:r>
    </w:p>
    <w:p w14:paraId="342C87ED"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dependent means</w:t>
      </w:r>
    </w:p>
    <w:p w14:paraId="2B675036"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Info given in the problem:</w:t>
      </w:r>
    </w:p>
    <w:p w14:paraId="357CFB8A"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Cutoff value(s):</w:t>
      </w:r>
    </w:p>
    <w:p w14:paraId="7ECDBEB6" w14:textId="77777777" w:rsidR="00347F21" w:rsidRPr="00796DDF" w:rsidRDefault="00347F21" w:rsidP="00347F21">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Computed sample score (show formula</w:t>
      </w:r>
      <w:r>
        <w:rPr>
          <w:rFonts w:asciiTheme="majorHAnsi" w:hAnsiTheme="majorHAnsi"/>
          <w:color w:val="000000" w:themeColor="text1"/>
        </w:rPr>
        <w:t>(s)</w:t>
      </w:r>
      <w:r w:rsidRPr="00796DDF">
        <w:rPr>
          <w:rFonts w:asciiTheme="majorHAnsi" w:hAnsiTheme="majorHAnsi"/>
          <w:color w:val="000000" w:themeColor="text1"/>
        </w:rPr>
        <w:t xml:space="preserve"> used</w:t>
      </w:r>
      <w:r>
        <w:rPr>
          <w:rFonts w:asciiTheme="majorHAnsi" w:hAnsiTheme="majorHAnsi"/>
          <w:color w:val="000000" w:themeColor="text1"/>
        </w:rPr>
        <w:t>, show all intermediate steps</w:t>
      </w:r>
      <w:r w:rsidRPr="00796DDF">
        <w:rPr>
          <w:rFonts w:asciiTheme="majorHAnsi" w:hAnsiTheme="majorHAnsi"/>
          <w:color w:val="000000" w:themeColor="text1"/>
        </w:rPr>
        <w:t xml:space="preserve">): </w:t>
      </w:r>
    </w:p>
    <w:p w14:paraId="769E655F" w14:textId="77777777" w:rsidR="00796DDF" w:rsidRPr="00796DDF" w:rsidRDefault="00796DDF" w:rsidP="00796DDF">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Is your sample score more extreme than cutoff? Yes / No</w:t>
      </w:r>
    </w:p>
    <w:p w14:paraId="35A3EADE" w14:textId="77777777" w:rsidR="00796DDF" w:rsidRPr="00796DDF" w:rsidRDefault="00796DDF" w:rsidP="00796DDF">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Do you reject H</w:t>
      </w:r>
      <w:r w:rsidRPr="00796DDF">
        <w:rPr>
          <w:rFonts w:asciiTheme="majorHAnsi" w:hAnsiTheme="majorHAnsi"/>
          <w:color w:val="000000" w:themeColor="text1"/>
          <w:vertAlign w:val="subscript"/>
        </w:rPr>
        <w:t>0</w:t>
      </w:r>
      <w:r w:rsidRPr="00796DDF">
        <w:rPr>
          <w:rFonts w:asciiTheme="majorHAnsi" w:hAnsiTheme="majorHAnsi"/>
          <w:color w:val="000000" w:themeColor="text1"/>
        </w:rPr>
        <w:t>? Yes / No</w:t>
      </w:r>
    </w:p>
    <w:p w14:paraId="6C761C24" w14:textId="77777777" w:rsidR="00796DDF" w:rsidRPr="00796DDF" w:rsidRDefault="00796DDF" w:rsidP="00796DDF">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 xml:space="preserve">interpretation: </w:t>
      </w:r>
    </w:p>
    <w:p w14:paraId="6847C322" w14:textId="77777777" w:rsidR="00FE0F05" w:rsidRPr="00FE0F05" w:rsidRDefault="00FE0F05" w:rsidP="00FE0F05">
      <w:pPr>
        <w:pStyle w:val="ListParagraph"/>
        <w:rPr>
          <w:rFonts w:asciiTheme="majorHAnsi" w:hAnsiTheme="majorHAnsi"/>
          <w:color w:val="FF0000"/>
        </w:rPr>
      </w:pPr>
    </w:p>
    <w:p w14:paraId="7DBA799D" w14:textId="77777777" w:rsidR="00E9480C" w:rsidRDefault="00E9480C">
      <w:pPr>
        <w:rPr>
          <w:rFonts w:cs="Andale Mono"/>
          <w:b/>
        </w:rPr>
      </w:pPr>
      <w:r>
        <w:rPr>
          <w:rFonts w:cs="Andale Mono"/>
          <w:b/>
        </w:rPr>
        <w:br w:type="page"/>
      </w:r>
    </w:p>
    <w:p w14:paraId="4365734C" w14:textId="2841C1F4" w:rsidR="00D9065D" w:rsidRDefault="00D9065D" w:rsidP="00D90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ndale Mono"/>
        </w:rPr>
      </w:pPr>
      <w:r w:rsidRPr="00D9065D">
        <w:rPr>
          <w:rFonts w:cs="Andale Mono"/>
          <w:b/>
        </w:rPr>
        <w:lastRenderedPageBreak/>
        <w:t xml:space="preserve">Q3. </w:t>
      </w:r>
      <w:r w:rsidRPr="00D63201">
        <w:rPr>
          <w:rFonts w:cs="Andale Mono"/>
        </w:rPr>
        <w:t>A large number of people were shown a particular film of a</w:t>
      </w:r>
      <w:r>
        <w:rPr>
          <w:rFonts w:cs="Andale Mono"/>
        </w:rPr>
        <w:t xml:space="preserve">n automobile </w:t>
      </w:r>
      <w:r w:rsidRPr="00D63201">
        <w:rPr>
          <w:rFonts w:cs="Andale Mono"/>
        </w:rPr>
        <w:t>collision between a moving car and a stopped car. Each person then</w:t>
      </w:r>
      <w:r>
        <w:rPr>
          <w:rFonts w:cs="Andale Mono"/>
        </w:rPr>
        <w:t xml:space="preserve"> </w:t>
      </w:r>
      <w:r w:rsidRPr="00D63201">
        <w:rPr>
          <w:rFonts w:cs="Andale Mono"/>
        </w:rPr>
        <w:t>filled out a questionnaire about how likely it was that the driver of</w:t>
      </w:r>
      <w:r>
        <w:rPr>
          <w:rFonts w:cs="Andale Mono"/>
        </w:rPr>
        <w:t xml:space="preserve"> </w:t>
      </w:r>
      <w:r w:rsidRPr="00D63201">
        <w:rPr>
          <w:rFonts w:cs="Andale Mono"/>
        </w:rPr>
        <w:t>the moving car was at fault, on a scale from 0 = not at fault to 10 = completely at fault. The distribution of ratings under ordinary</w:t>
      </w:r>
      <w:r>
        <w:rPr>
          <w:rFonts w:cs="Andale Mono"/>
        </w:rPr>
        <w:t xml:space="preserve"> </w:t>
      </w:r>
      <w:r w:rsidRPr="00D63201">
        <w:rPr>
          <w:rFonts w:cs="Andale Mono"/>
        </w:rPr>
        <w:t>conditions follows a normal curve with a mean of 5.5 and a standard</w:t>
      </w:r>
      <w:r>
        <w:rPr>
          <w:rFonts w:cs="Andale Mono"/>
        </w:rPr>
        <w:t xml:space="preserve"> </w:t>
      </w:r>
      <w:r w:rsidRPr="00D63201">
        <w:rPr>
          <w:rFonts w:cs="Andale Mono"/>
        </w:rPr>
        <w:t>deviation of 0.8. Sixteen randomly selected individuals are tested in a</w:t>
      </w:r>
      <w:r>
        <w:rPr>
          <w:rFonts w:cs="Andale Mono"/>
        </w:rPr>
        <w:t xml:space="preserve"> </w:t>
      </w:r>
      <w:r w:rsidRPr="00D63201">
        <w:rPr>
          <w:rFonts w:cs="Andale Mono"/>
        </w:rPr>
        <w:t>condition in which the wording of the question is changed so the</w:t>
      </w:r>
      <w:r>
        <w:rPr>
          <w:rFonts w:cs="Andale Mono"/>
        </w:rPr>
        <w:t xml:space="preserve"> </w:t>
      </w:r>
      <w:r w:rsidRPr="00D63201">
        <w:rPr>
          <w:rFonts w:cs="Andale Mono"/>
        </w:rPr>
        <w:t>question asks, "How likely is it that the driver of the car who crashed</w:t>
      </w:r>
      <w:r>
        <w:rPr>
          <w:rFonts w:cs="Andale Mono"/>
        </w:rPr>
        <w:t xml:space="preserve"> </w:t>
      </w:r>
      <w:r w:rsidRPr="00D63201">
        <w:rPr>
          <w:rFonts w:cs="Andale Mono"/>
        </w:rPr>
        <w:t>into the other was at fault?" Using the changed instruction, these 16</w:t>
      </w:r>
      <w:r>
        <w:rPr>
          <w:rFonts w:cs="Andale Mono"/>
        </w:rPr>
        <w:t xml:space="preserve"> </w:t>
      </w:r>
      <w:r w:rsidRPr="00D63201">
        <w:rPr>
          <w:rFonts w:cs="Andale Mono"/>
        </w:rPr>
        <w:t>participants gave a mean at-fault rating of 5.9. Did the changed</w:t>
      </w:r>
      <w:r>
        <w:rPr>
          <w:rFonts w:cs="Andale Mono"/>
        </w:rPr>
        <w:t xml:space="preserve"> </w:t>
      </w:r>
      <w:r w:rsidRPr="00D63201">
        <w:rPr>
          <w:rFonts w:cs="Andale Mono"/>
        </w:rPr>
        <w:t>instructions significantly increase the rating of being at fault?</w:t>
      </w:r>
    </w:p>
    <w:p w14:paraId="0A227496" w14:textId="77777777" w:rsidR="00796DDF" w:rsidRPr="00796DDF" w:rsidRDefault="00796DDF" w:rsidP="00796DDF">
      <w:p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 your solution, be sure to identify each of the following:</w:t>
      </w:r>
    </w:p>
    <w:p w14:paraId="66DF5A5C"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Population 1: </w:t>
      </w:r>
    </w:p>
    <w:p w14:paraId="219A5A49"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Population 2:</w:t>
      </w:r>
    </w:p>
    <w:p w14:paraId="39865459"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Research Hypothesis: </w:t>
      </w:r>
    </w:p>
    <w:p w14:paraId="715EAC27"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Null Hypothesis:</w:t>
      </w:r>
    </w:p>
    <w:p w14:paraId="57FF3B7E"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Is test one or two tailed? </w:t>
      </w:r>
      <w:r w:rsidRPr="00796DDF">
        <w:rPr>
          <w:rFonts w:asciiTheme="majorHAnsi" w:hAnsiTheme="majorHAnsi"/>
          <w:color w:val="000000" w:themeColor="text1"/>
        </w:rPr>
        <w:t>One / Two</w:t>
      </w:r>
    </w:p>
    <w:p w14:paraId="759A3D31"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Which test to use? </w:t>
      </w:r>
    </w:p>
    <w:p w14:paraId="392A7AA3"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Z-test for single score </w:t>
      </w:r>
    </w:p>
    <w:p w14:paraId="2DAF802E"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Z-test for means of sample</w:t>
      </w:r>
    </w:p>
    <w:p w14:paraId="40D52AB2"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means of sample</w:t>
      </w:r>
    </w:p>
    <w:p w14:paraId="4CD3BB2A"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dependent means</w:t>
      </w:r>
    </w:p>
    <w:p w14:paraId="71C0258D"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Info given in the problem:</w:t>
      </w:r>
    </w:p>
    <w:p w14:paraId="736D969E"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Cutoff value(s):</w:t>
      </w:r>
    </w:p>
    <w:p w14:paraId="361A4C52" w14:textId="77777777" w:rsidR="00347F21" w:rsidRPr="00796DDF" w:rsidRDefault="00347F21" w:rsidP="00347F21">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Computed sample score (show formula</w:t>
      </w:r>
      <w:r>
        <w:rPr>
          <w:rFonts w:asciiTheme="majorHAnsi" w:hAnsiTheme="majorHAnsi"/>
          <w:color w:val="000000" w:themeColor="text1"/>
        </w:rPr>
        <w:t>(s)</w:t>
      </w:r>
      <w:r w:rsidRPr="00796DDF">
        <w:rPr>
          <w:rFonts w:asciiTheme="majorHAnsi" w:hAnsiTheme="majorHAnsi"/>
          <w:color w:val="000000" w:themeColor="text1"/>
        </w:rPr>
        <w:t xml:space="preserve"> used</w:t>
      </w:r>
      <w:r>
        <w:rPr>
          <w:rFonts w:asciiTheme="majorHAnsi" w:hAnsiTheme="majorHAnsi"/>
          <w:color w:val="000000" w:themeColor="text1"/>
        </w:rPr>
        <w:t>, show all intermediate steps</w:t>
      </w:r>
      <w:r w:rsidRPr="00796DDF">
        <w:rPr>
          <w:rFonts w:asciiTheme="majorHAnsi" w:hAnsiTheme="majorHAnsi"/>
          <w:color w:val="000000" w:themeColor="text1"/>
        </w:rPr>
        <w:t xml:space="preserve">): </w:t>
      </w:r>
    </w:p>
    <w:p w14:paraId="5BB40747" w14:textId="77777777" w:rsidR="00796DDF" w:rsidRPr="00796DDF" w:rsidRDefault="00796DDF" w:rsidP="00796DDF">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Is your sample score more extreme than cutoff? Yes / No</w:t>
      </w:r>
    </w:p>
    <w:p w14:paraId="248814D9" w14:textId="77777777" w:rsidR="00796DDF" w:rsidRPr="00796DDF" w:rsidRDefault="00796DDF" w:rsidP="00796DDF">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Do you reject H</w:t>
      </w:r>
      <w:r w:rsidRPr="00796DDF">
        <w:rPr>
          <w:rFonts w:asciiTheme="majorHAnsi" w:hAnsiTheme="majorHAnsi"/>
          <w:color w:val="000000" w:themeColor="text1"/>
          <w:vertAlign w:val="subscript"/>
        </w:rPr>
        <w:t>0</w:t>
      </w:r>
      <w:r w:rsidRPr="00796DDF">
        <w:rPr>
          <w:rFonts w:asciiTheme="majorHAnsi" w:hAnsiTheme="majorHAnsi"/>
          <w:color w:val="000000" w:themeColor="text1"/>
        </w:rPr>
        <w:t>? Yes / No</w:t>
      </w:r>
    </w:p>
    <w:p w14:paraId="13948B72" w14:textId="77777777" w:rsidR="00796DDF" w:rsidRPr="00796DDF" w:rsidRDefault="00796DDF" w:rsidP="00796DDF">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 xml:space="preserve">interpretation: </w:t>
      </w:r>
    </w:p>
    <w:p w14:paraId="10844EC6" w14:textId="77777777" w:rsidR="00E72B0C" w:rsidRPr="00E72B0C" w:rsidRDefault="00E72B0C" w:rsidP="00E72B0C">
      <w:pPr>
        <w:ind w:left="720"/>
      </w:pPr>
    </w:p>
    <w:p w14:paraId="2CC8DF70" w14:textId="77777777" w:rsidR="001A627D" w:rsidRDefault="001A627D">
      <w:pPr>
        <w:rPr>
          <w:rFonts w:cs="Andale Mono"/>
          <w:b/>
        </w:rPr>
      </w:pPr>
      <w:r>
        <w:rPr>
          <w:rFonts w:cs="Andale Mono"/>
          <w:b/>
        </w:rPr>
        <w:br w:type="page"/>
      </w:r>
    </w:p>
    <w:p w14:paraId="5417C491" w14:textId="41E5E12A" w:rsidR="00417F17" w:rsidRDefault="00417F17" w:rsidP="00417F17">
      <w:pPr>
        <w:rPr>
          <w:rFonts w:cs="Andale Mono"/>
        </w:rPr>
      </w:pPr>
      <w:r w:rsidRPr="00D9065D">
        <w:rPr>
          <w:rFonts w:cs="Andale Mono"/>
          <w:b/>
        </w:rPr>
        <w:lastRenderedPageBreak/>
        <w:t xml:space="preserve">Q4. </w:t>
      </w:r>
      <w:r>
        <w:rPr>
          <w:rFonts w:cs="Andale Mono"/>
        </w:rPr>
        <w:t xml:space="preserve">Eight participants are tested after being given an online learning </w:t>
      </w:r>
      <w:r w:rsidR="0011433E">
        <w:rPr>
          <w:rFonts w:cs="Andale Mono"/>
        </w:rPr>
        <w:t xml:space="preserve">tool </w:t>
      </w:r>
      <w:r>
        <w:rPr>
          <w:rFonts w:cs="Andale Mono"/>
        </w:rPr>
        <w:t xml:space="preserve">to practice calculus. Their scores are 14, 8, 6, 5, 13, 10, 10, and 6. The population of people not given this learning tool is normally distributed with a mean of 6. </w:t>
      </w:r>
      <w:r w:rsidR="003C0F4D">
        <w:rPr>
          <w:rFonts w:cs="Andale Mono"/>
        </w:rPr>
        <w:t>D</w:t>
      </w:r>
      <w:r>
        <w:rPr>
          <w:rFonts w:cs="Andale Mono"/>
        </w:rPr>
        <w:t>oes the learning tool make a difference</w:t>
      </w:r>
      <w:r w:rsidR="003C0F4D">
        <w:rPr>
          <w:rFonts w:cs="Andale Mono"/>
        </w:rPr>
        <w:t xml:space="preserve"> in the students’ scores</w:t>
      </w:r>
      <w:r>
        <w:rPr>
          <w:rFonts w:cs="Andale Mono"/>
        </w:rPr>
        <w:t>?</w:t>
      </w:r>
    </w:p>
    <w:p w14:paraId="22B107D1" w14:textId="77777777" w:rsidR="00796DDF" w:rsidRPr="00796DDF" w:rsidRDefault="00796DDF" w:rsidP="00796DDF">
      <w:p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 your solution, be sure to identify each of the following:</w:t>
      </w:r>
    </w:p>
    <w:p w14:paraId="7C85AA19" w14:textId="77777777" w:rsidR="00796DDF" w:rsidRPr="00796DDF" w:rsidRDefault="00796DDF" w:rsidP="00796DDF">
      <w:pPr>
        <w:numPr>
          <w:ilvl w:val="0"/>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Population 1: </w:t>
      </w:r>
    </w:p>
    <w:p w14:paraId="2EDB84BB" w14:textId="77777777" w:rsidR="00796DDF" w:rsidRPr="00796DDF" w:rsidRDefault="00796DDF" w:rsidP="00796DDF">
      <w:pPr>
        <w:numPr>
          <w:ilvl w:val="0"/>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Population 2:</w:t>
      </w:r>
    </w:p>
    <w:p w14:paraId="367FD951" w14:textId="77777777" w:rsidR="00796DDF" w:rsidRPr="00796DDF" w:rsidRDefault="00796DDF" w:rsidP="00796DDF">
      <w:pPr>
        <w:numPr>
          <w:ilvl w:val="0"/>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Research Hypothesis: </w:t>
      </w:r>
    </w:p>
    <w:p w14:paraId="61C0DB08" w14:textId="77777777" w:rsidR="00796DDF" w:rsidRPr="00796DDF" w:rsidRDefault="00796DDF" w:rsidP="00796DDF">
      <w:pPr>
        <w:numPr>
          <w:ilvl w:val="0"/>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Null Hypothesis:</w:t>
      </w:r>
    </w:p>
    <w:p w14:paraId="3E9F9D3F" w14:textId="77777777" w:rsidR="00796DDF" w:rsidRPr="00796DDF" w:rsidRDefault="00796DDF" w:rsidP="00796DDF">
      <w:pPr>
        <w:numPr>
          <w:ilvl w:val="0"/>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Is test one or two tailed? </w:t>
      </w:r>
      <w:r w:rsidRPr="00796DDF">
        <w:rPr>
          <w:rFonts w:asciiTheme="majorHAnsi" w:hAnsiTheme="majorHAnsi"/>
          <w:color w:val="000000" w:themeColor="text1"/>
        </w:rPr>
        <w:t>One / Two</w:t>
      </w:r>
    </w:p>
    <w:p w14:paraId="0C603D7A" w14:textId="77777777" w:rsidR="00796DDF" w:rsidRPr="00796DDF" w:rsidRDefault="00796DDF" w:rsidP="00796DDF">
      <w:pPr>
        <w:numPr>
          <w:ilvl w:val="0"/>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Which test to use? </w:t>
      </w:r>
    </w:p>
    <w:p w14:paraId="63231EA6" w14:textId="77777777" w:rsidR="00796DDF" w:rsidRPr="00796DDF" w:rsidRDefault="00796DDF" w:rsidP="00796DDF">
      <w:pPr>
        <w:numPr>
          <w:ilvl w:val="1"/>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Z-test for single score </w:t>
      </w:r>
    </w:p>
    <w:p w14:paraId="555BC263" w14:textId="77777777" w:rsidR="00796DDF" w:rsidRPr="00796DDF" w:rsidRDefault="00796DDF" w:rsidP="00796DDF">
      <w:pPr>
        <w:numPr>
          <w:ilvl w:val="1"/>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Z-test for means of sample</w:t>
      </w:r>
    </w:p>
    <w:p w14:paraId="3C3D2203" w14:textId="77777777" w:rsidR="00796DDF" w:rsidRPr="00796DDF" w:rsidRDefault="00796DDF" w:rsidP="00796DDF">
      <w:pPr>
        <w:numPr>
          <w:ilvl w:val="1"/>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means of sample</w:t>
      </w:r>
    </w:p>
    <w:p w14:paraId="104EA2F6" w14:textId="77777777" w:rsidR="00796DDF" w:rsidRPr="00796DDF" w:rsidRDefault="00796DDF" w:rsidP="00796DDF">
      <w:pPr>
        <w:numPr>
          <w:ilvl w:val="1"/>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dependent means</w:t>
      </w:r>
    </w:p>
    <w:p w14:paraId="33CE70FD" w14:textId="77777777" w:rsidR="00796DDF" w:rsidRPr="00796DDF" w:rsidRDefault="00796DDF" w:rsidP="00796DDF">
      <w:pPr>
        <w:numPr>
          <w:ilvl w:val="0"/>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Info given in the problem:</w:t>
      </w:r>
    </w:p>
    <w:p w14:paraId="11D1678A" w14:textId="77777777" w:rsidR="00796DDF" w:rsidRPr="00796DDF" w:rsidRDefault="00796DDF" w:rsidP="00796DDF">
      <w:pPr>
        <w:numPr>
          <w:ilvl w:val="0"/>
          <w:numId w:val="4"/>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Cutoff value(s):</w:t>
      </w:r>
    </w:p>
    <w:p w14:paraId="29EEB78A" w14:textId="77777777" w:rsidR="00347F21" w:rsidRPr="00796DDF" w:rsidRDefault="00347F21" w:rsidP="00347F21">
      <w:pPr>
        <w:pStyle w:val="ListParagraph"/>
        <w:numPr>
          <w:ilvl w:val="0"/>
          <w:numId w:val="4"/>
        </w:numPr>
        <w:rPr>
          <w:rFonts w:asciiTheme="majorHAnsi" w:hAnsiTheme="majorHAnsi"/>
          <w:color w:val="000000" w:themeColor="text1"/>
        </w:rPr>
      </w:pPr>
      <w:r w:rsidRPr="00796DDF">
        <w:rPr>
          <w:rFonts w:asciiTheme="majorHAnsi" w:hAnsiTheme="majorHAnsi"/>
          <w:color w:val="000000" w:themeColor="text1"/>
        </w:rPr>
        <w:t>Computed sample score (show formula</w:t>
      </w:r>
      <w:r>
        <w:rPr>
          <w:rFonts w:asciiTheme="majorHAnsi" w:hAnsiTheme="majorHAnsi"/>
          <w:color w:val="000000" w:themeColor="text1"/>
        </w:rPr>
        <w:t>(s)</w:t>
      </w:r>
      <w:r w:rsidRPr="00796DDF">
        <w:rPr>
          <w:rFonts w:asciiTheme="majorHAnsi" w:hAnsiTheme="majorHAnsi"/>
          <w:color w:val="000000" w:themeColor="text1"/>
        </w:rPr>
        <w:t xml:space="preserve"> used</w:t>
      </w:r>
      <w:r>
        <w:rPr>
          <w:rFonts w:asciiTheme="majorHAnsi" w:hAnsiTheme="majorHAnsi"/>
          <w:color w:val="000000" w:themeColor="text1"/>
        </w:rPr>
        <w:t>, show all intermediate steps</w:t>
      </w:r>
      <w:r w:rsidRPr="00796DDF">
        <w:rPr>
          <w:rFonts w:asciiTheme="majorHAnsi" w:hAnsiTheme="majorHAnsi"/>
          <w:color w:val="000000" w:themeColor="text1"/>
        </w:rPr>
        <w:t xml:space="preserve">): </w:t>
      </w:r>
    </w:p>
    <w:p w14:paraId="5B27C272" w14:textId="77777777" w:rsidR="00796DDF" w:rsidRPr="00796DDF" w:rsidRDefault="00796DDF" w:rsidP="00796DDF">
      <w:pPr>
        <w:pStyle w:val="ListParagraph"/>
        <w:numPr>
          <w:ilvl w:val="0"/>
          <w:numId w:val="4"/>
        </w:numPr>
        <w:rPr>
          <w:rFonts w:asciiTheme="majorHAnsi" w:hAnsiTheme="majorHAnsi"/>
          <w:color w:val="000000" w:themeColor="text1"/>
        </w:rPr>
      </w:pPr>
      <w:r w:rsidRPr="00796DDF">
        <w:rPr>
          <w:rFonts w:asciiTheme="majorHAnsi" w:hAnsiTheme="majorHAnsi"/>
          <w:color w:val="000000" w:themeColor="text1"/>
        </w:rPr>
        <w:t>Is your sample score more extreme than cutoff? Yes / No</w:t>
      </w:r>
    </w:p>
    <w:p w14:paraId="1F5B6D4D" w14:textId="77777777" w:rsidR="00796DDF" w:rsidRPr="00796DDF" w:rsidRDefault="00796DDF" w:rsidP="00796DDF">
      <w:pPr>
        <w:pStyle w:val="ListParagraph"/>
        <w:numPr>
          <w:ilvl w:val="0"/>
          <w:numId w:val="4"/>
        </w:numPr>
        <w:rPr>
          <w:rFonts w:asciiTheme="majorHAnsi" w:hAnsiTheme="majorHAnsi"/>
          <w:color w:val="000000" w:themeColor="text1"/>
        </w:rPr>
      </w:pPr>
      <w:r w:rsidRPr="00796DDF">
        <w:rPr>
          <w:rFonts w:asciiTheme="majorHAnsi" w:hAnsiTheme="majorHAnsi"/>
          <w:color w:val="000000" w:themeColor="text1"/>
        </w:rPr>
        <w:t>Do you reject H</w:t>
      </w:r>
      <w:r w:rsidRPr="00796DDF">
        <w:rPr>
          <w:rFonts w:asciiTheme="majorHAnsi" w:hAnsiTheme="majorHAnsi"/>
          <w:color w:val="000000" w:themeColor="text1"/>
          <w:vertAlign w:val="subscript"/>
        </w:rPr>
        <w:t>0</w:t>
      </w:r>
      <w:r w:rsidRPr="00796DDF">
        <w:rPr>
          <w:rFonts w:asciiTheme="majorHAnsi" w:hAnsiTheme="majorHAnsi"/>
          <w:color w:val="000000" w:themeColor="text1"/>
        </w:rPr>
        <w:t>? Yes / No</w:t>
      </w:r>
    </w:p>
    <w:p w14:paraId="117CED4E" w14:textId="77777777" w:rsidR="00796DDF" w:rsidRPr="00796DDF" w:rsidRDefault="00796DDF" w:rsidP="00796DDF">
      <w:pPr>
        <w:pStyle w:val="ListParagraph"/>
        <w:numPr>
          <w:ilvl w:val="0"/>
          <w:numId w:val="4"/>
        </w:numPr>
        <w:rPr>
          <w:rFonts w:asciiTheme="majorHAnsi" w:hAnsiTheme="majorHAnsi"/>
          <w:color w:val="000000" w:themeColor="text1"/>
        </w:rPr>
      </w:pPr>
      <w:r w:rsidRPr="00796DDF">
        <w:rPr>
          <w:rFonts w:asciiTheme="majorHAnsi" w:hAnsiTheme="majorHAnsi"/>
          <w:color w:val="000000" w:themeColor="text1"/>
        </w:rPr>
        <w:t xml:space="preserve">interpretation: </w:t>
      </w:r>
    </w:p>
    <w:p w14:paraId="5908F479" w14:textId="44B65A3F" w:rsidR="00593FCF" w:rsidRPr="004429D1" w:rsidRDefault="00593FCF" w:rsidP="00796DDF">
      <w:pPr>
        <w:spacing w:before="100" w:beforeAutospacing="1" w:after="100" w:afterAutospacing="1"/>
        <w:ind w:left="720"/>
        <w:rPr>
          <w:rFonts w:asciiTheme="majorHAnsi" w:eastAsia="Times New Roman" w:hAnsiTheme="majorHAnsi" w:cs="Times New Roman"/>
          <w:color w:val="FF0000"/>
        </w:rPr>
      </w:pPr>
    </w:p>
    <w:p w14:paraId="709108EB" w14:textId="77777777" w:rsidR="00567BE2" w:rsidRDefault="00567BE2">
      <w:pPr>
        <w:rPr>
          <w:rFonts w:cs="Andale Mono"/>
          <w:b/>
        </w:rPr>
      </w:pPr>
      <w:r>
        <w:rPr>
          <w:rFonts w:cs="Andale Mono"/>
          <w:b/>
        </w:rPr>
        <w:br w:type="page"/>
      </w:r>
    </w:p>
    <w:p w14:paraId="2B90F40B" w14:textId="3672CC6D" w:rsidR="00417F17" w:rsidRDefault="00417F17" w:rsidP="00417F17">
      <w:pPr>
        <w:rPr>
          <w:rFonts w:cs="Andale Mono"/>
        </w:rPr>
      </w:pPr>
      <w:r w:rsidRPr="004F78C9">
        <w:rPr>
          <w:rFonts w:cs="Andale Mono"/>
          <w:b/>
        </w:rPr>
        <w:lastRenderedPageBreak/>
        <w:t xml:space="preserve">Q5. </w:t>
      </w:r>
      <w:r w:rsidRPr="00D63201">
        <w:rPr>
          <w:rFonts w:cs="Andale Mono"/>
        </w:rPr>
        <w:t>Suppose a researcher was studying the psychological</w:t>
      </w:r>
      <w:r>
        <w:rPr>
          <w:rFonts w:cs="Andale Mono"/>
        </w:rPr>
        <w:t xml:space="preserve"> effects of a devastating flood in a small rural community. Specifically, the researcher was interested in whether people felt more or less hopeful after the flood. The researcher randomly selected 10 people from this community to complete a short questionnaire. The key item on the questionnaire asked how hopeful they felt, using a 7-point scale from extremely unhopeful (1) to neutral (4) to extremely hopeful (7). The researcher wanted to know whether the responses would be consistently above or below the midpoint on the scale (4).</w:t>
      </w:r>
      <w:r w:rsidR="00CE0168">
        <w:rPr>
          <w:rFonts w:cs="Andale Mono"/>
        </w:rPr>
        <w:t xml:space="preserve"> Their scores </w:t>
      </w:r>
      <w:r w:rsidR="001E3849">
        <w:rPr>
          <w:rFonts w:cs="Andale Mono"/>
        </w:rPr>
        <w:t xml:space="preserve">from the 10 people </w:t>
      </w:r>
      <w:r w:rsidR="00CE0168">
        <w:rPr>
          <w:rFonts w:cs="Andale Mono"/>
        </w:rPr>
        <w:t xml:space="preserve">are </w:t>
      </w:r>
      <w:r w:rsidR="001E3849">
        <w:rPr>
          <w:rFonts w:cs="Andale Mono"/>
        </w:rPr>
        <w:t>3</w:t>
      </w:r>
      <w:r w:rsidR="00CE0168">
        <w:rPr>
          <w:rFonts w:cs="Andale Mono"/>
        </w:rPr>
        <w:t xml:space="preserve">, </w:t>
      </w:r>
      <w:r w:rsidR="001E3849">
        <w:rPr>
          <w:rFonts w:cs="Andale Mono"/>
        </w:rPr>
        <w:t>2</w:t>
      </w:r>
      <w:r w:rsidR="00CE0168">
        <w:rPr>
          <w:rFonts w:cs="Andale Mono"/>
        </w:rPr>
        <w:t xml:space="preserve">, </w:t>
      </w:r>
      <w:r w:rsidR="001E3849">
        <w:rPr>
          <w:rFonts w:cs="Andale Mono"/>
        </w:rPr>
        <w:t>3</w:t>
      </w:r>
      <w:r w:rsidR="00CE0168">
        <w:rPr>
          <w:rFonts w:cs="Andale Mono"/>
        </w:rPr>
        <w:t xml:space="preserve">, </w:t>
      </w:r>
      <w:r w:rsidR="001E3849">
        <w:rPr>
          <w:rFonts w:cs="Andale Mono"/>
        </w:rPr>
        <w:t>6</w:t>
      </w:r>
      <w:r w:rsidR="00CE0168">
        <w:rPr>
          <w:rFonts w:cs="Andale Mono"/>
        </w:rPr>
        <w:t xml:space="preserve">, </w:t>
      </w:r>
      <w:r w:rsidR="001E3849">
        <w:rPr>
          <w:rFonts w:cs="Andale Mono"/>
        </w:rPr>
        <w:t>1</w:t>
      </w:r>
      <w:r w:rsidR="00CE0168">
        <w:rPr>
          <w:rFonts w:cs="Andale Mono"/>
        </w:rPr>
        <w:t xml:space="preserve">, </w:t>
      </w:r>
      <w:r w:rsidR="001E3849">
        <w:rPr>
          <w:rFonts w:cs="Andale Mono"/>
        </w:rPr>
        <w:t>3</w:t>
      </w:r>
      <w:r w:rsidR="00CE0168">
        <w:rPr>
          <w:rFonts w:cs="Andale Mono"/>
        </w:rPr>
        <w:t xml:space="preserve">, </w:t>
      </w:r>
      <w:r w:rsidR="001E3849">
        <w:rPr>
          <w:rFonts w:cs="Andale Mono"/>
        </w:rPr>
        <w:t>4</w:t>
      </w:r>
      <w:r w:rsidR="00CE0168">
        <w:rPr>
          <w:rFonts w:cs="Andale Mono"/>
        </w:rPr>
        <w:t xml:space="preserve">, </w:t>
      </w:r>
      <w:r w:rsidR="001E3849">
        <w:rPr>
          <w:rFonts w:cs="Andale Mono"/>
        </w:rPr>
        <w:t xml:space="preserve">2, 6 </w:t>
      </w:r>
      <w:r w:rsidR="00CE0168">
        <w:rPr>
          <w:rFonts w:cs="Andale Mono"/>
        </w:rPr>
        <w:t xml:space="preserve">and 6. The population of people not </w:t>
      </w:r>
      <w:r w:rsidR="00026D59">
        <w:rPr>
          <w:rFonts w:cs="Andale Mono"/>
        </w:rPr>
        <w:t xml:space="preserve">having experienced the flood </w:t>
      </w:r>
      <w:r w:rsidR="00CE0168">
        <w:rPr>
          <w:rFonts w:cs="Andale Mono"/>
        </w:rPr>
        <w:t xml:space="preserve">is normally distributed with a mean of </w:t>
      </w:r>
      <w:r w:rsidR="00FD71C8">
        <w:rPr>
          <w:rFonts w:cs="Andale Mono"/>
        </w:rPr>
        <w:t>4.8</w:t>
      </w:r>
      <w:r w:rsidR="00CE0168">
        <w:rPr>
          <w:rFonts w:cs="Andale Mono"/>
        </w:rPr>
        <w:t xml:space="preserve">. Does the </w:t>
      </w:r>
      <w:r w:rsidR="00781391">
        <w:rPr>
          <w:rFonts w:cs="Andale Mono"/>
        </w:rPr>
        <w:t xml:space="preserve">experience </w:t>
      </w:r>
      <w:r w:rsidR="00CE0168">
        <w:rPr>
          <w:rFonts w:cs="Andale Mono"/>
        </w:rPr>
        <w:t xml:space="preserve">make a difference in the </w:t>
      </w:r>
      <w:r w:rsidR="00781391">
        <w:rPr>
          <w:rFonts w:cs="Andale Mono"/>
        </w:rPr>
        <w:t xml:space="preserve">people’s hopefulness </w:t>
      </w:r>
      <w:r w:rsidR="00CE0168">
        <w:rPr>
          <w:rFonts w:cs="Andale Mono"/>
        </w:rPr>
        <w:t>scores?</w:t>
      </w:r>
    </w:p>
    <w:p w14:paraId="00A88402" w14:textId="77777777" w:rsidR="00796DDF" w:rsidRPr="00796DDF" w:rsidRDefault="00796DDF" w:rsidP="00796DDF">
      <w:p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 your solution, be sure to identify each of the following:</w:t>
      </w:r>
    </w:p>
    <w:p w14:paraId="5BDCFCD1"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Population 1: </w:t>
      </w:r>
    </w:p>
    <w:p w14:paraId="47DBD1B1"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Population 2:</w:t>
      </w:r>
    </w:p>
    <w:p w14:paraId="57084A97"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Research Hypothesis: </w:t>
      </w:r>
    </w:p>
    <w:p w14:paraId="74227425"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Null Hypothesis:</w:t>
      </w:r>
    </w:p>
    <w:p w14:paraId="68CEA1DB"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Is test one or two tailed? </w:t>
      </w:r>
      <w:r w:rsidRPr="00796DDF">
        <w:rPr>
          <w:rFonts w:asciiTheme="majorHAnsi" w:hAnsiTheme="majorHAnsi"/>
          <w:color w:val="000000" w:themeColor="text1"/>
        </w:rPr>
        <w:t>One / Two</w:t>
      </w:r>
    </w:p>
    <w:p w14:paraId="5A24367C"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Which test to use? </w:t>
      </w:r>
    </w:p>
    <w:p w14:paraId="3A4B0A6A"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Z-test for single score </w:t>
      </w:r>
    </w:p>
    <w:p w14:paraId="6BDB5667"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Z-test for means of sample</w:t>
      </w:r>
    </w:p>
    <w:p w14:paraId="588E9BB6"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means of sample</w:t>
      </w:r>
    </w:p>
    <w:p w14:paraId="71F87D57" w14:textId="77777777" w:rsidR="00796DDF" w:rsidRPr="00796DDF" w:rsidRDefault="00796DDF" w:rsidP="00796DDF">
      <w:pPr>
        <w:numPr>
          <w:ilvl w:val="1"/>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dependent means</w:t>
      </w:r>
    </w:p>
    <w:p w14:paraId="64ED65D8"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Info given in the problem:</w:t>
      </w:r>
    </w:p>
    <w:p w14:paraId="0268F766" w14:textId="77777777" w:rsidR="00796DDF" w:rsidRPr="00796DDF" w:rsidRDefault="00796DDF" w:rsidP="00796DDF">
      <w:pPr>
        <w:numPr>
          <w:ilvl w:val="0"/>
          <w:numId w:val="1"/>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Cutoff value(s):</w:t>
      </w:r>
    </w:p>
    <w:p w14:paraId="4603E321" w14:textId="77777777" w:rsidR="00347F21" w:rsidRPr="00796DDF" w:rsidRDefault="00347F21" w:rsidP="00347F21">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Computed sample score (show formula</w:t>
      </w:r>
      <w:r>
        <w:rPr>
          <w:rFonts w:asciiTheme="majorHAnsi" w:hAnsiTheme="majorHAnsi"/>
          <w:color w:val="000000" w:themeColor="text1"/>
        </w:rPr>
        <w:t>(s)</w:t>
      </w:r>
      <w:r w:rsidRPr="00796DDF">
        <w:rPr>
          <w:rFonts w:asciiTheme="majorHAnsi" w:hAnsiTheme="majorHAnsi"/>
          <w:color w:val="000000" w:themeColor="text1"/>
        </w:rPr>
        <w:t xml:space="preserve"> used</w:t>
      </w:r>
      <w:r>
        <w:rPr>
          <w:rFonts w:asciiTheme="majorHAnsi" w:hAnsiTheme="majorHAnsi"/>
          <w:color w:val="000000" w:themeColor="text1"/>
        </w:rPr>
        <w:t>, show all intermediate steps</w:t>
      </w:r>
      <w:r w:rsidRPr="00796DDF">
        <w:rPr>
          <w:rFonts w:asciiTheme="majorHAnsi" w:hAnsiTheme="majorHAnsi"/>
          <w:color w:val="000000" w:themeColor="text1"/>
        </w:rPr>
        <w:t xml:space="preserve">): </w:t>
      </w:r>
    </w:p>
    <w:p w14:paraId="4719D259" w14:textId="77777777" w:rsidR="00796DDF" w:rsidRPr="00796DDF" w:rsidRDefault="00796DDF" w:rsidP="00796DDF">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Is your sample score more extreme than cutoff? Yes / No</w:t>
      </w:r>
    </w:p>
    <w:p w14:paraId="44A77F44" w14:textId="77777777" w:rsidR="00796DDF" w:rsidRPr="00796DDF" w:rsidRDefault="00796DDF" w:rsidP="00796DDF">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Do you reject H</w:t>
      </w:r>
      <w:r w:rsidRPr="00796DDF">
        <w:rPr>
          <w:rFonts w:asciiTheme="majorHAnsi" w:hAnsiTheme="majorHAnsi"/>
          <w:color w:val="000000" w:themeColor="text1"/>
          <w:vertAlign w:val="subscript"/>
        </w:rPr>
        <w:t>0</w:t>
      </w:r>
      <w:r w:rsidRPr="00796DDF">
        <w:rPr>
          <w:rFonts w:asciiTheme="majorHAnsi" w:hAnsiTheme="majorHAnsi"/>
          <w:color w:val="000000" w:themeColor="text1"/>
        </w:rPr>
        <w:t>? Yes / No</w:t>
      </w:r>
    </w:p>
    <w:p w14:paraId="68CA32DC" w14:textId="77777777" w:rsidR="00796DDF" w:rsidRPr="00796DDF" w:rsidRDefault="00796DDF" w:rsidP="00796DDF">
      <w:pPr>
        <w:pStyle w:val="ListParagraph"/>
        <w:numPr>
          <w:ilvl w:val="0"/>
          <w:numId w:val="1"/>
        </w:numPr>
        <w:rPr>
          <w:rFonts w:asciiTheme="majorHAnsi" w:hAnsiTheme="majorHAnsi"/>
          <w:color w:val="000000" w:themeColor="text1"/>
        </w:rPr>
      </w:pPr>
      <w:r w:rsidRPr="00796DDF">
        <w:rPr>
          <w:rFonts w:asciiTheme="majorHAnsi" w:hAnsiTheme="majorHAnsi"/>
          <w:color w:val="000000" w:themeColor="text1"/>
        </w:rPr>
        <w:t xml:space="preserve">interpretation: </w:t>
      </w:r>
    </w:p>
    <w:p w14:paraId="72EF1A3E" w14:textId="77777777" w:rsidR="00417F17" w:rsidRDefault="00417F17" w:rsidP="00417F17">
      <w:pPr>
        <w:rPr>
          <w:rFonts w:cs="Andale Mono"/>
          <w:b/>
        </w:rPr>
      </w:pPr>
    </w:p>
    <w:p w14:paraId="276E4C40" w14:textId="77777777" w:rsidR="00796DDF" w:rsidRDefault="00796DDF">
      <w:pPr>
        <w:rPr>
          <w:rFonts w:cs="Andale Mono"/>
          <w:b/>
        </w:rPr>
      </w:pPr>
      <w:r>
        <w:rPr>
          <w:rFonts w:cs="Andale Mono"/>
          <w:b/>
        </w:rPr>
        <w:br w:type="page"/>
      </w:r>
    </w:p>
    <w:p w14:paraId="65BEC4BD" w14:textId="300E15FD" w:rsidR="00417F17" w:rsidRDefault="001A627D" w:rsidP="00417F17">
      <w:pPr>
        <w:rPr>
          <w:rFonts w:cs="Andale Mono"/>
        </w:rPr>
      </w:pPr>
      <w:r>
        <w:rPr>
          <w:rFonts w:cs="Andale Mono"/>
          <w:b/>
        </w:rPr>
        <w:lastRenderedPageBreak/>
        <w:t>Q6</w:t>
      </w:r>
      <w:r w:rsidR="00417F17" w:rsidRPr="00D9065D">
        <w:rPr>
          <w:rFonts w:cs="Andale Mono"/>
          <w:b/>
        </w:rPr>
        <w:t>.</w:t>
      </w:r>
      <w:r w:rsidR="00417F17">
        <w:rPr>
          <w:rFonts w:cs="Andale Mono"/>
        </w:rPr>
        <w:t xml:space="preserve"> A researcher tests 10 students on their sleepiness levels before and after a COSC class. The results are given in the table below. Is there a difference in their sleepiness levels?</w:t>
      </w:r>
    </w:p>
    <w:p w14:paraId="628E6FC8" w14:textId="77777777" w:rsidR="00417F17" w:rsidRDefault="00417F17" w:rsidP="00417F17">
      <w:pPr>
        <w:rPr>
          <w:rFonts w:cs="Andale Mono"/>
        </w:rPr>
      </w:pPr>
    </w:p>
    <w:tbl>
      <w:tblPr>
        <w:tblStyle w:val="TableGrid"/>
        <w:tblW w:w="0" w:type="auto"/>
        <w:tblLook w:val="04A0" w:firstRow="1" w:lastRow="0" w:firstColumn="1" w:lastColumn="0" w:noHBand="0" w:noVBand="1"/>
      </w:tblPr>
      <w:tblGrid>
        <w:gridCol w:w="2952"/>
        <w:gridCol w:w="2952"/>
        <w:gridCol w:w="2952"/>
      </w:tblGrid>
      <w:tr w:rsidR="00417F17" w14:paraId="77903678" w14:textId="77777777" w:rsidTr="00D32290">
        <w:tc>
          <w:tcPr>
            <w:tcW w:w="2952" w:type="dxa"/>
          </w:tcPr>
          <w:p w14:paraId="0D6345CB" w14:textId="77777777" w:rsidR="00417F17" w:rsidRPr="00572FD5" w:rsidRDefault="00417F17" w:rsidP="00D32290">
            <w:r>
              <w:rPr>
                <w:rFonts w:cs="Andale Mono"/>
              </w:rPr>
              <w:t>Participant</w:t>
            </w:r>
            <w:r>
              <w:t xml:space="preserve"> ID</w:t>
            </w:r>
          </w:p>
        </w:tc>
        <w:tc>
          <w:tcPr>
            <w:tcW w:w="2952" w:type="dxa"/>
          </w:tcPr>
          <w:p w14:paraId="34793312" w14:textId="77777777" w:rsidR="00417F17" w:rsidRDefault="00417F17" w:rsidP="00D32290">
            <w:pPr>
              <w:rPr>
                <w:rFonts w:cs="Andale Mono"/>
              </w:rPr>
            </w:pPr>
            <w:r>
              <w:rPr>
                <w:rFonts w:cs="Andale Mono"/>
              </w:rPr>
              <w:t>Before Class</w:t>
            </w:r>
          </w:p>
        </w:tc>
        <w:tc>
          <w:tcPr>
            <w:tcW w:w="2952" w:type="dxa"/>
          </w:tcPr>
          <w:p w14:paraId="28A90777" w14:textId="77777777" w:rsidR="00417F17" w:rsidRDefault="00417F17" w:rsidP="00D32290">
            <w:pPr>
              <w:rPr>
                <w:rFonts w:cs="Andale Mono"/>
              </w:rPr>
            </w:pPr>
            <w:r>
              <w:rPr>
                <w:rFonts w:cs="Andale Mono"/>
              </w:rPr>
              <w:t>After Class</w:t>
            </w:r>
          </w:p>
        </w:tc>
      </w:tr>
      <w:tr w:rsidR="00417F17" w14:paraId="5E184755" w14:textId="77777777" w:rsidTr="00D32290">
        <w:tc>
          <w:tcPr>
            <w:tcW w:w="2952" w:type="dxa"/>
          </w:tcPr>
          <w:p w14:paraId="72869C6A" w14:textId="77777777" w:rsidR="00417F17" w:rsidRDefault="00417F17" w:rsidP="00D32290">
            <w:pPr>
              <w:rPr>
                <w:rFonts w:cs="Andale Mono"/>
              </w:rPr>
            </w:pPr>
            <w:r>
              <w:rPr>
                <w:rFonts w:cs="Andale Mono"/>
              </w:rPr>
              <w:t>1</w:t>
            </w:r>
          </w:p>
        </w:tc>
        <w:tc>
          <w:tcPr>
            <w:tcW w:w="2952" w:type="dxa"/>
          </w:tcPr>
          <w:p w14:paraId="312B9468" w14:textId="77777777" w:rsidR="00417F17" w:rsidRDefault="00417F17" w:rsidP="00D32290">
            <w:pPr>
              <w:rPr>
                <w:rFonts w:cs="Andale Mono"/>
              </w:rPr>
            </w:pPr>
            <w:r>
              <w:rPr>
                <w:rFonts w:cs="Andale Mono"/>
              </w:rPr>
              <w:t>10.4</w:t>
            </w:r>
          </w:p>
        </w:tc>
        <w:tc>
          <w:tcPr>
            <w:tcW w:w="2952" w:type="dxa"/>
          </w:tcPr>
          <w:p w14:paraId="6FE92408" w14:textId="77777777" w:rsidR="00417F17" w:rsidRDefault="00417F17" w:rsidP="00D32290">
            <w:pPr>
              <w:rPr>
                <w:rFonts w:cs="Andale Mono"/>
              </w:rPr>
            </w:pPr>
            <w:r>
              <w:rPr>
                <w:rFonts w:cs="Andale Mono"/>
              </w:rPr>
              <w:t>10.8</w:t>
            </w:r>
          </w:p>
        </w:tc>
      </w:tr>
      <w:tr w:rsidR="00417F17" w14:paraId="62BDC711" w14:textId="77777777" w:rsidTr="00D32290">
        <w:tc>
          <w:tcPr>
            <w:tcW w:w="2952" w:type="dxa"/>
          </w:tcPr>
          <w:p w14:paraId="64756E9B" w14:textId="77777777" w:rsidR="00417F17" w:rsidRDefault="00417F17" w:rsidP="00D32290">
            <w:pPr>
              <w:rPr>
                <w:rFonts w:cs="Andale Mono"/>
              </w:rPr>
            </w:pPr>
            <w:r>
              <w:rPr>
                <w:rFonts w:cs="Andale Mono"/>
              </w:rPr>
              <w:t>2</w:t>
            </w:r>
          </w:p>
        </w:tc>
        <w:tc>
          <w:tcPr>
            <w:tcW w:w="2952" w:type="dxa"/>
          </w:tcPr>
          <w:p w14:paraId="08210B46" w14:textId="77777777" w:rsidR="00417F17" w:rsidRDefault="00417F17" w:rsidP="00D32290">
            <w:pPr>
              <w:rPr>
                <w:rFonts w:cs="Andale Mono"/>
              </w:rPr>
            </w:pPr>
            <w:r>
              <w:rPr>
                <w:rFonts w:cs="Andale Mono"/>
              </w:rPr>
              <w:t>12.6</w:t>
            </w:r>
          </w:p>
        </w:tc>
        <w:tc>
          <w:tcPr>
            <w:tcW w:w="2952" w:type="dxa"/>
          </w:tcPr>
          <w:p w14:paraId="76BA4389" w14:textId="77777777" w:rsidR="00417F17" w:rsidRDefault="00417F17" w:rsidP="00D32290">
            <w:pPr>
              <w:rPr>
                <w:rFonts w:cs="Andale Mono"/>
              </w:rPr>
            </w:pPr>
            <w:r>
              <w:rPr>
                <w:rFonts w:cs="Andale Mono"/>
              </w:rPr>
              <w:t>12.1</w:t>
            </w:r>
          </w:p>
        </w:tc>
      </w:tr>
      <w:tr w:rsidR="00417F17" w14:paraId="13412847" w14:textId="77777777" w:rsidTr="00D32290">
        <w:tc>
          <w:tcPr>
            <w:tcW w:w="2952" w:type="dxa"/>
          </w:tcPr>
          <w:p w14:paraId="258AD163" w14:textId="77777777" w:rsidR="00417F17" w:rsidRDefault="00417F17" w:rsidP="00D32290">
            <w:pPr>
              <w:rPr>
                <w:rFonts w:cs="Andale Mono"/>
              </w:rPr>
            </w:pPr>
            <w:r>
              <w:rPr>
                <w:rFonts w:cs="Andale Mono"/>
              </w:rPr>
              <w:t>3</w:t>
            </w:r>
          </w:p>
        </w:tc>
        <w:tc>
          <w:tcPr>
            <w:tcW w:w="2952" w:type="dxa"/>
          </w:tcPr>
          <w:p w14:paraId="598F8041" w14:textId="77777777" w:rsidR="00417F17" w:rsidRDefault="00417F17" w:rsidP="00D32290">
            <w:pPr>
              <w:rPr>
                <w:rFonts w:cs="Andale Mono"/>
              </w:rPr>
            </w:pPr>
            <w:r>
              <w:rPr>
                <w:rFonts w:cs="Andale Mono"/>
              </w:rPr>
              <w:t>11.2</w:t>
            </w:r>
          </w:p>
        </w:tc>
        <w:tc>
          <w:tcPr>
            <w:tcW w:w="2952" w:type="dxa"/>
          </w:tcPr>
          <w:p w14:paraId="71382DC7" w14:textId="77777777" w:rsidR="00417F17" w:rsidRDefault="00417F17" w:rsidP="00D32290">
            <w:pPr>
              <w:rPr>
                <w:rFonts w:cs="Andale Mono"/>
              </w:rPr>
            </w:pPr>
            <w:r>
              <w:rPr>
                <w:rFonts w:cs="Andale Mono"/>
              </w:rPr>
              <w:t>12.1</w:t>
            </w:r>
          </w:p>
        </w:tc>
      </w:tr>
      <w:tr w:rsidR="00417F17" w14:paraId="0B64BD98" w14:textId="77777777" w:rsidTr="00D32290">
        <w:tc>
          <w:tcPr>
            <w:tcW w:w="2952" w:type="dxa"/>
          </w:tcPr>
          <w:p w14:paraId="45B2DE5F" w14:textId="77777777" w:rsidR="00417F17" w:rsidRDefault="00417F17" w:rsidP="00D32290">
            <w:pPr>
              <w:rPr>
                <w:rFonts w:cs="Andale Mono"/>
              </w:rPr>
            </w:pPr>
            <w:r>
              <w:rPr>
                <w:rFonts w:cs="Andale Mono"/>
              </w:rPr>
              <w:t>4</w:t>
            </w:r>
          </w:p>
        </w:tc>
        <w:tc>
          <w:tcPr>
            <w:tcW w:w="2952" w:type="dxa"/>
          </w:tcPr>
          <w:p w14:paraId="7A09AD49" w14:textId="77777777" w:rsidR="00417F17" w:rsidRDefault="00417F17" w:rsidP="00D32290">
            <w:pPr>
              <w:rPr>
                <w:rFonts w:cs="Andale Mono"/>
              </w:rPr>
            </w:pPr>
            <w:r>
              <w:rPr>
                <w:rFonts w:cs="Andale Mono"/>
              </w:rPr>
              <w:t>10.9</w:t>
            </w:r>
          </w:p>
        </w:tc>
        <w:tc>
          <w:tcPr>
            <w:tcW w:w="2952" w:type="dxa"/>
          </w:tcPr>
          <w:p w14:paraId="6049D45C" w14:textId="77777777" w:rsidR="00417F17" w:rsidRDefault="00417F17" w:rsidP="00D32290">
            <w:pPr>
              <w:rPr>
                <w:rFonts w:cs="Andale Mono"/>
              </w:rPr>
            </w:pPr>
            <w:r>
              <w:rPr>
                <w:rFonts w:cs="Andale Mono"/>
              </w:rPr>
              <w:t>11.4</w:t>
            </w:r>
          </w:p>
        </w:tc>
      </w:tr>
      <w:tr w:rsidR="00417F17" w14:paraId="75E7855B" w14:textId="77777777" w:rsidTr="00D32290">
        <w:tc>
          <w:tcPr>
            <w:tcW w:w="2952" w:type="dxa"/>
          </w:tcPr>
          <w:p w14:paraId="32CA2079" w14:textId="77777777" w:rsidR="00417F17" w:rsidRDefault="00417F17" w:rsidP="00D32290">
            <w:pPr>
              <w:rPr>
                <w:rFonts w:cs="Andale Mono"/>
              </w:rPr>
            </w:pPr>
            <w:r>
              <w:rPr>
                <w:rFonts w:cs="Andale Mono"/>
              </w:rPr>
              <w:t>5</w:t>
            </w:r>
          </w:p>
        </w:tc>
        <w:tc>
          <w:tcPr>
            <w:tcW w:w="2952" w:type="dxa"/>
          </w:tcPr>
          <w:p w14:paraId="0F4C9AE6" w14:textId="77777777" w:rsidR="00417F17" w:rsidRDefault="00417F17" w:rsidP="00D32290">
            <w:pPr>
              <w:rPr>
                <w:rFonts w:cs="Andale Mono"/>
              </w:rPr>
            </w:pPr>
            <w:r>
              <w:rPr>
                <w:rFonts w:cs="Andale Mono"/>
              </w:rPr>
              <w:t>14.3</w:t>
            </w:r>
          </w:p>
        </w:tc>
        <w:tc>
          <w:tcPr>
            <w:tcW w:w="2952" w:type="dxa"/>
          </w:tcPr>
          <w:p w14:paraId="08DF3456" w14:textId="77777777" w:rsidR="00417F17" w:rsidRDefault="00417F17" w:rsidP="00D32290">
            <w:pPr>
              <w:rPr>
                <w:rFonts w:cs="Andale Mono"/>
              </w:rPr>
            </w:pPr>
            <w:r>
              <w:rPr>
                <w:rFonts w:cs="Andale Mono"/>
              </w:rPr>
              <w:t>13.9</w:t>
            </w:r>
          </w:p>
        </w:tc>
      </w:tr>
      <w:tr w:rsidR="00417F17" w14:paraId="24E6FD51" w14:textId="77777777" w:rsidTr="00D32290">
        <w:tc>
          <w:tcPr>
            <w:tcW w:w="2952" w:type="dxa"/>
          </w:tcPr>
          <w:p w14:paraId="4DF3E427" w14:textId="77777777" w:rsidR="00417F17" w:rsidRDefault="00417F17" w:rsidP="00D32290">
            <w:pPr>
              <w:rPr>
                <w:rFonts w:cs="Andale Mono"/>
              </w:rPr>
            </w:pPr>
            <w:r>
              <w:rPr>
                <w:rFonts w:cs="Andale Mono"/>
              </w:rPr>
              <w:t>6</w:t>
            </w:r>
          </w:p>
        </w:tc>
        <w:tc>
          <w:tcPr>
            <w:tcW w:w="2952" w:type="dxa"/>
          </w:tcPr>
          <w:p w14:paraId="20847BD2" w14:textId="77777777" w:rsidR="00417F17" w:rsidRDefault="00417F17" w:rsidP="00D32290">
            <w:pPr>
              <w:rPr>
                <w:rFonts w:cs="Andale Mono"/>
              </w:rPr>
            </w:pPr>
            <w:r>
              <w:rPr>
                <w:rFonts w:cs="Andale Mono"/>
              </w:rPr>
              <w:t>13.2</w:t>
            </w:r>
          </w:p>
        </w:tc>
        <w:tc>
          <w:tcPr>
            <w:tcW w:w="2952" w:type="dxa"/>
          </w:tcPr>
          <w:p w14:paraId="158EDDFD" w14:textId="77777777" w:rsidR="00417F17" w:rsidRDefault="00417F17" w:rsidP="00D32290">
            <w:pPr>
              <w:rPr>
                <w:rFonts w:cs="Andale Mono"/>
              </w:rPr>
            </w:pPr>
            <w:r>
              <w:rPr>
                <w:rFonts w:cs="Andale Mono"/>
              </w:rPr>
              <w:t>13.5</w:t>
            </w:r>
          </w:p>
        </w:tc>
      </w:tr>
      <w:tr w:rsidR="00417F17" w14:paraId="59A9A96F" w14:textId="77777777" w:rsidTr="00D32290">
        <w:tc>
          <w:tcPr>
            <w:tcW w:w="2952" w:type="dxa"/>
          </w:tcPr>
          <w:p w14:paraId="4C90CE10" w14:textId="77777777" w:rsidR="00417F17" w:rsidRDefault="00417F17" w:rsidP="00D32290">
            <w:pPr>
              <w:rPr>
                <w:rFonts w:cs="Andale Mono"/>
              </w:rPr>
            </w:pPr>
            <w:r>
              <w:rPr>
                <w:rFonts w:cs="Andale Mono"/>
              </w:rPr>
              <w:t>7</w:t>
            </w:r>
          </w:p>
        </w:tc>
        <w:tc>
          <w:tcPr>
            <w:tcW w:w="2952" w:type="dxa"/>
          </w:tcPr>
          <w:p w14:paraId="6A3E1A25" w14:textId="77777777" w:rsidR="00417F17" w:rsidRDefault="00417F17" w:rsidP="00D32290">
            <w:pPr>
              <w:rPr>
                <w:rFonts w:cs="Andale Mono"/>
              </w:rPr>
            </w:pPr>
            <w:r>
              <w:rPr>
                <w:rFonts w:cs="Andale Mono"/>
              </w:rPr>
              <w:t>9.7</w:t>
            </w:r>
          </w:p>
        </w:tc>
        <w:tc>
          <w:tcPr>
            <w:tcW w:w="2952" w:type="dxa"/>
          </w:tcPr>
          <w:p w14:paraId="6B7DF194" w14:textId="77777777" w:rsidR="00417F17" w:rsidRDefault="00417F17" w:rsidP="00D32290">
            <w:pPr>
              <w:rPr>
                <w:rFonts w:cs="Andale Mono"/>
              </w:rPr>
            </w:pPr>
            <w:r>
              <w:rPr>
                <w:rFonts w:cs="Andale Mono"/>
              </w:rPr>
              <w:t>10.9</w:t>
            </w:r>
          </w:p>
        </w:tc>
      </w:tr>
      <w:tr w:rsidR="00417F17" w14:paraId="2D672F07" w14:textId="77777777" w:rsidTr="00D32290">
        <w:tc>
          <w:tcPr>
            <w:tcW w:w="2952" w:type="dxa"/>
          </w:tcPr>
          <w:p w14:paraId="5CD5EC1A" w14:textId="77777777" w:rsidR="00417F17" w:rsidRDefault="00417F17" w:rsidP="00D32290">
            <w:pPr>
              <w:rPr>
                <w:rFonts w:cs="Andale Mono"/>
              </w:rPr>
            </w:pPr>
            <w:r>
              <w:rPr>
                <w:rFonts w:cs="Andale Mono"/>
              </w:rPr>
              <w:t>8</w:t>
            </w:r>
          </w:p>
        </w:tc>
        <w:tc>
          <w:tcPr>
            <w:tcW w:w="2952" w:type="dxa"/>
          </w:tcPr>
          <w:p w14:paraId="15CF870D" w14:textId="77777777" w:rsidR="00417F17" w:rsidRDefault="00417F17" w:rsidP="00D32290">
            <w:pPr>
              <w:rPr>
                <w:rFonts w:cs="Andale Mono"/>
              </w:rPr>
            </w:pPr>
            <w:r>
              <w:rPr>
                <w:rFonts w:cs="Andale Mono"/>
              </w:rPr>
              <w:t>11.5</w:t>
            </w:r>
          </w:p>
        </w:tc>
        <w:tc>
          <w:tcPr>
            <w:tcW w:w="2952" w:type="dxa"/>
          </w:tcPr>
          <w:p w14:paraId="557CBCE3" w14:textId="77777777" w:rsidR="00417F17" w:rsidRDefault="00417F17" w:rsidP="00D32290">
            <w:pPr>
              <w:rPr>
                <w:rFonts w:cs="Andale Mono"/>
              </w:rPr>
            </w:pPr>
            <w:r>
              <w:rPr>
                <w:rFonts w:cs="Andale Mono"/>
              </w:rPr>
              <w:t>11.5</w:t>
            </w:r>
          </w:p>
        </w:tc>
      </w:tr>
      <w:tr w:rsidR="00417F17" w14:paraId="15E83AA1" w14:textId="77777777" w:rsidTr="00D32290">
        <w:tc>
          <w:tcPr>
            <w:tcW w:w="2952" w:type="dxa"/>
          </w:tcPr>
          <w:p w14:paraId="6A83DBDC" w14:textId="77777777" w:rsidR="00417F17" w:rsidRDefault="00417F17" w:rsidP="00D32290">
            <w:pPr>
              <w:rPr>
                <w:rFonts w:cs="Andale Mono"/>
              </w:rPr>
            </w:pPr>
            <w:r>
              <w:rPr>
                <w:rFonts w:cs="Andale Mono"/>
              </w:rPr>
              <w:t>9</w:t>
            </w:r>
          </w:p>
        </w:tc>
        <w:tc>
          <w:tcPr>
            <w:tcW w:w="2952" w:type="dxa"/>
          </w:tcPr>
          <w:p w14:paraId="5F96693A" w14:textId="77777777" w:rsidR="00417F17" w:rsidRDefault="00417F17" w:rsidP="00D32290">
            <w:pPr>
              <w:rPr>
                <w:rFonts w:cs="Andale Mono"/>
              </w:rPr>
            </w:pPr>
            <w:r>
              <w:rPr>
                <w:rFonts w:cs="Andale Mono"/>
              </w:rPr>
              <w:t>10.8</w:t>
            </w:r>
          </w:p>
        </w:tc>
        <w:tc>
          <w:tcPr>
            <w:tcW w:w="2952" w:type="dxa"/>
          </w:tcPr>
          <w:p w14:paraId="284FBBE6" w14:textId="77777777" w:rsidR="00417F17" w:rsidRDefault="00417F17" w:rsidP="00D32290">
            <w:pPr>
              <w:rPr>
                <w:rFonts w:cs="Andale Mono"/>
              </w:rPr>
            </w:pPr>
            <w:r>
              <w:rPr>
                <w:rFonts w:cs="Andale Mono"/>
              </w:rPr>
              <w:t>10.4</w:t>
            </w:r>
          </w:p>
        </w:tc>
      </w:tr>
      <w:tr w:rsidR="00417F17" w14:paraId="2D98BCBE" w14:textId="77777777" w:rsidTr="00D32290">
        <w:tc>
          <w:tcPr>
            <w:tcW w:w="2952" w:type="dxa"/>
          </w:tcPr>
          <w:p w14:paraId="091DDE53" w14:textId="77777777" w:rsidR="00417F17" w:rsidRDefault="00417F17" w:rsidP="00D32290">
            <w:pPr>
              <w:rPr>
                <w:rFonts w:cs="Andale Mono"/>
              </w:rPr>
            </w:pPr>
            <w:r>
              <w:rPr>
                <w:rFonts w:cs="Andale Mono"/>
              </w:rPr>
              <w:t>10</w:t>
            </w:r>
          </w:p>
        </w:tc>
        <w:tc>
          <w:tcPr>
            <w:tcW w:w="2952" w:type="dxa"/>
          </w:tcPr>
          <w:p w14:paraId="59E6D398" w14:textId="77777777" w:rsidR="00417F17" w:rsidRDefault="00417F17" w:rsidP="00D32290">
            <w:pPr>
              <w:rPr>
                <w:rFonts w:cs="Andale Mono"/>
              </w:rPr>
            </w:pPr>
            <w:r>
              <w:rPr>
                <w:rFonts w:cs="Andale Mono"/>
              </w:rPr>
              <w:t>13.1</w:t>
            </w:r>
          </w:p>
        </w:tc>
        <w:tc>
          <w:tcPr>
            <w:tcW w:w="2952" w:type="dxa"/>
          </w:tcPr>
          <w:p w14:paraId="075045F7" w14:textId="77777777" w:rsidR="00417F17" w:rsidRDefault="00417F17" w:rsidP="00D32290">
            <w:pPr>
              <w:rPr>
                <w:rFonts w:cs="Andale Mono"/>
              </w:rPr>
            </w:pPr>
            <w:r>
              <w:rPr>
                <w:rFonts w:cs="Andale Mono"/>
              </w:rPr>
              <w:t>12.5</w:t>
            </w:r>
          </w:p>
        </w:tc>
      </w:tr>
    </w:tbl>
    <w:p w14:paraId="578D9EB6" w14:textId="77777777" w:rsidR="00417F17" w:rsidRDefault="00417F17" w:rsidP="00D63201">
      <w:pPr>
        <w:rPr>
          <w:rFonts w:cs="Andale Mono"/>
          <w:b/>
        </w:rPr>
      </w:pPr>
    </w:p>
    <w:p w14:paraId="5B322560" w14:textId="77777777" w:rsidR="00796DDF" w:rsidRPr="00796DDF" w:rsidRDefault="00796DDF" w:rsidP="00796DDF">
      <w:p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 your solution, be sure to identify each of the following:</w:t>
      </w:r>
    </w:p>
    <w:p w14:paraId="2DD0C10C" w14:textId="77777777" w:rsidR="00796DDF" w:rsidRPr="00796DDF" w:rsidRDefault="00796DDF" w:rsidP="00796DDF">
      <w:pPr>
        <w:numPr>
          <w:ilvl w:val="0"/>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Population 1: </w:t>
      </w:r>
    </w:p>
    <w:p w14:paraId="3C8AB5C9" w14:textId="77777777" w:rsidR="00796DDF" w:rsidRPr="00796DDF" w:rsidRDefault="00796DDF" w:rsidP="00796DDF">
      <w:pPr>
        <w:numPr>
          <w:ilvl w:val="0"/>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Population 2:</w:t>
      </w:r>
    </w:p>
    <w:p w14:paraId="306CC45A" w14:textId="77777777" w:rsidR="00796DDF" w:rsidRPr="00796DDF" w:rsidRDefault="00796DDF" w:rsidP="00796DDF">
      <w:pPr>
        <w:numPr>
          <w:ilvl w:val="0"/>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Research Hypothesis: </w:t>
      </w:r>
    </w:p>
    <w:p w14:paraId="57B56C7D" w14:textId="77777777" w:rsidR="00796DDF" w:rsidRPr="00796DDF" w:rsidRDefault="00796DDF" w:rsidP="00796DDF">
      <w:pPr>
        <w:numPr>
          <w:ilvl w:val="0"/>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Null Hypothesis:</w:t>
      </w:r>
    </w:p>
    <w:p w14:paraId="660FCF4D" w14:textId="77777777" w:rsidR="00796DDF" w:rsidRPr="00796DDF" w:rsidRDefault="00796DDF" w:rsidP="00796DDF">
      <w:pPr>
        <w:numPr>
          <w:ilvl w:val="0"/>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Is test one or two tailed? </w:t>
      </w:r>
      <w:r w:rsidRPr="00796DDF">
        <w:rPr>
          <w:rFonts w:asciiTheme="majorHAnsi" w:hAnsiTheme="majorHAnsi"/>
          <w:color w:val="000000" w:themeColor="text1"/>
        </w:rPr>
        <w:t>One / Two</w:t>
      </w:r>
    </w:p>
    <w:p w14:paraId="0790994A" w14:textId="77777777" w:rsidR="00796DDF" w:rsidRPr="00796DDF" w:rsidRDefault="00796DDF" w:rsidP="00796DDF">
      <w:pPr>
        <w:numPr>
          <w:ilvl w:val="0"/>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Which test to use? </w:t>
      </w:r>
    </w:p>
    <w:p w14:paraId="515556F7" w14:textId="77777777" w:rsidR="00796DDF" w:rsidRPr="00796DDF" w:rsidRDefault="00796DDF" w:rsidP="00796DDF">
      <w:pPr>
        <w:numPr>
          <w:ilvl w:val="1"/>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Z-test for single score </w:t>
      </w:r>
    </w:p>
    <w:p w14:paraId="51F62C94" w14:textId="77777777" w:rsidR="00796DDF" w:rsidRPr="00796DDF" w:rsidRDefault="00796DDF" w:rsidP="00796DDF">
      <w:pPr>
        <w:numPr>
          <w:ilvl w:val="1"/>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Z-test for means of sample</w:t>
      </w:r>
    </w:p>
    <w:p w14:paraId="6C19045A" w14:textId="77777777" w:rsidR="00796DDF" w:rsidRPr="00796DDF" w:rsidRDefault="00796DDF" w:rsidP="00796DDF">
      <w:pPr>
        <w:numPr>
          <w:ilvl w:val="1"/>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means of sample</w:t>
      </w:r>
    </w:p>
    <w:p w14:paraId="16C8E1B1" w14:textId="77777777" w:rsidR="00796DDF" w:rsidRPr="00796DDF" w:rsidRDefault="00796DDF" w:rsidP="00796DDF">
      <w:pPr>
        <w:numPr>
          <w:ilvl w:val="1"/>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dependent means</w:t>
      </w:r>
    </w:p>
    <w:p w14:paraId="3386F37B" w14:textId="77777777" w:rsidR="00796DDF" w:rsidRPr="00796DDF" w:rsidRDefault="00796DDF" w:rsidP="00796DDF">
      <w:pPr>
        <w:numPr>
          <w:ilvl w:val="0"/>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Info given in the problem:</w:t>
      </w:r>
    </w:p>
    <w:p w14:paraId="5B3787A7" w14:textId="77777777" w:rsidR="00796DDF" w:rsidRPr="00796DDF" w:rsidRDefault="00796DDF" w:rsidP="00796DDF">
      <w:pPr>
        <w:numPr>
          <w:ilvl w:val="0"/>
          <w:numId w:val="2"/>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Cutoff value(s):</w:t>
      </w:r>
    </w:p>
    <w:p w14:paraId="1E2D3318" w14:textId="77777777" w:rsidR="00347F21" w:rsidRPr="00796DDF" w:rsidRDefault="00347F21" w:rsidP="00347F21">
      <w:pPr>
        <w:pStyle w:val="ListParagraph"/>
        <w:numPr>
          <w:ilvl w:val="0"/>
          <w:numId w:val="2"/>
        </w:numPr>
        <w:rPr>
          <w:rFonts w:asciiTheme="majorHAnsi" w:hAnsiTheme="majorHAnsi"/>
          <w:color w:val="000000" w:themeColor="text1"/>
        </w:rPr>
      </w:pPr>
      <w:r w:rsidRPr="00796DDF">
        <w:rPr>
          <w:rFonts w:asciiTheme="majorHAnsi" w:hAnsiTheme="majorHAnsi"/>
          <w:color w:val="000000" w:themeColor="text1"/>
        </w:rPr>
        <w:t>Computed sample score (show formula</w:t>
      </w:r>
      <w:r>
        <w:rPr>
          <w:rFonts w:asciiTheme="majorHAnsi" w:hAnsiTheme="majorHAnsi"/>
          <w:color w:val="000000" w:themeColor="text1"/>
        </w:rPr>
        <w:t>(s)</w:t>
      </w:r>
      <w:r w:rsidRPr="00796DDF">
        <w:rPr>
          <w:rFonts w:asciiTheme="majorHAnsi" w:hAnsiTheme="majorHAnsi"/>
          <w:color w:val="000000" w:themeColor="text1"/>
        </w:rPr>
        <w:t xml:space="preserve"> used</w:t>
      </w:r>
      <w:r>
        <w:rPr>
          <w:rFonts w:asciiTheme="majorHAnsi" w:hAnsiTheme="majorHAnsi"/>
          <w:color w:val="000000" w:themeColor="text1"/>
        </w:rPr>
        <w:t>, show all intermediate steps</w:t>
      </w:r>
      <w:r w:rsidRPr="00796DDF">
        <w:rPr>
          <w:rFonts w:asciiTheme="majorHAnsi" w:hAnsiTheme="majorHAnsi"/>
          <w:color w:val="000000" w:themeColor="text1"/>
        </w:rPr>
        <w:t xml:space="preserve">): </w:t>
      </w:r>
    </w:p>
    <w:p w14:paraId="7182BC90" w14:textId="77777777" w:rsidR="00796DDF" w:rsidRPr="00796DDF" w:rsidRDefault="00796DDF" w:rsidP="00796DDF">
      <w:pPr>
        <w:pStyle w:val="ListParagraph"/>
        <w:numPr>
          <w:ilvl w:val="0"/>
          <w:numId w:val="2"/>
        </w:numPr>
        <w:rPr>
          <w:rFonts w:asciiTheme="majorHAnsi" w:hAnsiTheme="majorHAnsi"/>
          <w:color w:val="000000" w:themeColor="text1"/>
        </w:rPr>
      </w:pPr>
      <w:r w:rsidRPr="00796DDF">
        <w:rPr>
          <w:rFonts w:asciiTheme="majorHAnsi" w:hAnsiTheme="majorHAnsi"/>
          <w:color w:val="000000" w:themeColor="text1"/>
        </w:rPr>
        <w:t>Is your sample score more extreme than cutoff? Yes / No</w:t>
      </w:r>
    </w:p>
    <w:p w14:paraId="3F88D3ED" w14:textId="77777777" w:rsidR="00796DDF" w:rsidRPr="00796DDF" w:rsidRDefault="00796DDF" w:rsidP="00796DDF">
      <w:pPr>
        <w:pStyle w:val="ListParagraph"/>
        <w:numPr>
          <w:ilvl w:val="0"/>
          <w:numId w:val="2"/>
        </w:numPr>
        <w:rPr>
          <w:rFonts w:asciiTheme="majorHAnsi" w:hAnsiTheme="majorHAnsi"/>
          <w:color w:val="000000" w:themeColor="text1"/>
        </w:rPr>
      </w:pPr>
      <w:r w:rsidRPr="00796DDF">
        <w:rPr>
          <w:rFonts w:asciiTheme="majorHAnsi" w:hAnsiTheme="majorHAnsi"/>
          <w:color w:val="000000" w:themeColor="text1"/>
        </w:rPr>
        <w:t>Do you reject H</w:t>
      </w:r>
      <w:r w:rsidRPr="00796DDF">
        <w:rPr>
          <w:rFonts w:asciiTheme="majorHAnsi" w:hAnsiTheme="majorHAnsi"/>
          <w:color w:val="000000" w:themeColor="text1"/>
          <w:vertAlign w:val="subscript"/>
        </w:rPr>
        <w:t>0</w:t>
      </w:r>
      <w:r w:rsidRPr="00796DDF">
        <w:rPr>
          <w:rFonts w:asciiTheme="majorHAnsi" w:hAnsiTheme="majorHAnsi"/>
          <w:color w:val="000000" w:themeColor="text1"/>
        </w:rPr>
        <w:t>? Yes / No</w:t>
      </w:r>
    </w:p>
    <w:p w14:paraId="7F370F6C" w14:textId="77777777" w:rsidR="00796DDF" w:rsidRPr="00796DDF" w:rsidRDefault="00796DDF" w:rsidP="00796DDF">
      <w:pPr>
        <w:pStyle w:val="ListParagraph"/>
        <w:numPr>
          <w:ilvl w:val="0"/>
          <w:numId w:val="2"/>
        </w:numPr>
        <w:rPr>
          <w:rFonts w:asciiTheme="majorHAnsi" w:hAnsiTheme="majorHAnsi"/>
          <w:color w:val="000000" w:themeColor="text1"/>
        </w:rPr>
      </w:pPr>
      <w:r w:rsidRPr="00796DDF">
        <w:rPr>
          <w:rFonts w:asciiTheme="majorHAnsi" w:hAnsiTheme="majorHAnsi"/>
          <w:color w:val="000000" w:themeColor="text1"/>
        </w:rPr>
        <w:t xml:space="preserve">interpretation: </w:t>
      </w:r>
    </w:p>
    <w:p w14:paraId="369BA28E" w14:textId="4D6FF5B6" w:rsidR="00F02660" w:rsidRPr="00960678" w:rsidRDefault="00F02660" w:rsidP="00796DDF">
      <w:pPr>
        <w:spacing w:before="100" w:beforeAutospacing="1" w:after="100" w:afterAutospacing="1"/>
        <w:ind w:left="720"/>
        <w:rPr>
          <w:rFonts w:asciiTheme="majorHAnsi" w:eastAsia="Times New Roman" w:hAnsiTheme="majorHAnsi" w:cs="Times New Roman"/>
          <w:color w:val="FF0000"/>
        </w:rPr>
      </w:pPr>
    </w:p>
    <w:p w14:paraId="043E8628" w14:textId="77777777" w:rsidR="00796DDF" w:rsidRDefault="00796DDF">
      <w:pPr>
        <w:rPr>
          <w:rFonts w:cs="Andale Mono"/>
          <w:b/>
        </w:rPr>
      </w:pPr>
      <w:r>
        <w:rPr>
          <w:rFonts w:cs="Andale Mono"/>
          <w:b/>
        </w:rPr>
        <w:br w:type="page"/>
      </w:r>
    </w:p>
    <w:p w14:paraId="5BDDA242" w14:textId="7E57AAC0" w:rsidR="005E1E01" w:rsidRDefault="004F78C9" w:rsidP="00D63201">
      <w:pPr>
        <w:rPr>
          <w:rFonts w:cs="Andale Mono"/>
        </w:rPr>
      </w:pPr>
      <w:r w:rsidRPr="004F78C9">
        <w:rPr>
          <w:rFonts w:cs="Andale Mono"/>
          <w:b/>
        </w:rPr>
        <w:lastRenderedPageBreak/>
        <w:t xml:space="preserve">Q7. </w:t>
      </w:r>
      <w:r w:rsidR="005E1E01">
        <w:rPr>
          <w:rFonts w:cs="Andale Mono"/>
        </w:rPr>
        <w:t>A team of researchers examined the brain systems involved in human romantic love. One issue was whether romantic love engages a part of the brain called the caudate. Thus, the researchers recruited individuals who had recently fallen “madly in love”. Participants brought a picture of their beloved with them, plus a picture of a neutral person, then went in to the fMRI machine where their brain was scanned while they looked at the two pictures. They were given 30 seconds at the neutral person’s picture, 30 seconds at their beloved, 30 seconds at the neutral person, and so forth.  The table below shows the average brain activations in the caudate area of interest during the two kinds of pictures. Based on this data, was the caudate activated</w:t>
      </w:r>
      <w:r w:rsidR="004409C6">
        <w:rPr>
          <w:rFonts w:cs="Andale Mono"/>
        </w:rPr>
        <w:t xml:space="preserve"> at higher levels</w:t>
      </w:r>
      <w:r w:rsidR="005E1E01">
        <w:rPr>
          <w:rFonts w:cs="Andale Mono"/>
        </w:rPr>
        <w:t xml:space="preserve"> when participants looked at the picture of their beloved?</w:t>
      </w:r>
    </w:p>
    <w:p w14:paraId="0AB5FF15" w14:textId="77777777" w:rsidR="00476077" w:rsidRDefault="00476077" w:rsidP="00D63201">
      <w:pPr>
        <w:rPr>
          <w:rFonts w:cs="Andale Mono"/>
        </w:rPr>
      </w:pPr>
    </w:p>
    <w:tbl>
      <w:tblPr>
        <w:tblStyle w:val="TableGrid"/>
        <w:tblW w:w="0" w:type="auto"/>
        <w:tblLook w:val="04A0" w:firstRow="1" w:lastRow="0" w:firstColumn="1" w:lastColumn="0" w:noHBand="0" w:noVBand="1"/>
      </w:tblPr>
      <w:tblGrid>
        <w:gridCol w:w="2952"/>
        <w:gridCol w:w="2952"/>
        <w:gridCol w:w="2952"/>
      </w:tblGrid>
      <w:tr w:rsidR="00572FD5" w14:paraId="0CF2E0CC" w14:textId="77777777" w:rsidTr="00572FD5">
        <w:tc>
          <w:tcPr>
            <w:tcW w:w="2952" w:type="dxa"/>
          </w:tcPr>
          <w:p w14:paraId="256B35F8" w14:textId="3C55D9C9" w:rsidR="00572FD5" w:rsidRPr="00572FD5" w:rsidRDefault="00572FD5" w:rsidP="00D63201">
            <w:r>
              <w:rPr>
                <w:rFonts w:cs="Andale Mono"/>
              </w:rPr>
              <w:t>Participant</w:t>
            </w:r>
            <w:r>
              <w:t xml:space="preserve"> ID</w:t>
            </w:r>
          </w:p>
        </w:tc>
        <w:tc>
          <w:tcPr>
            <w:tcW w:w="2952" w:type="dxa"/>
          </w:tcPr>
          <w:p w14:paraId="1D0225EA" w14:textId="3593CF1C" w:rsidR="00572FD5" w:rsidRDefault="00572FD5" w:rsidP="00D63201">
            <w:pPr>
              <w:rPr>
                <w:rFonts w:cs="Andale Mono"/>
              </w:rPr>
            </w:pPr>
            <w:r>
              <w:rPr>
                <w:rFonts w:cs="Andale Mono"/>
              </w:rPr>
              <w:t>Brain Activation Level: Beloved’s Photo</w:t>
            </w:r>
          </w:p>
        </w:tc>
        <w:tc>
          <w:tcPr>
            <w:tcW w:w="2952" w:type="dxa"/>
          </w:tcPr>
          <w:p w14:paraId="76754C09" w14:textId="33768A3D" w:rsidR="00572FD5" w:rsidRDefault="00572FD5" w:rsidP="00572FD5">
            <w:pPr>
              <w:rPr>
                <w:rFonts w:cs="Andale Mono"/>
              </w:rPr>
            </w:pPr>
            <w:r>
              <w:rPr>
                <w:rFonts w:cs="Andale Mono"/>
              </w:rPr>
              <w:t>Brain Activation Level: Neutral Person’s Photo</w:t>
            </w:r>
          </w:p>
        </w:tc>
      </w:tr>
      <w:tr w:rsidR="00572FD5" w14:paraId="14F683EC" w14:textId="77777777" w:rsidTr="00572FD5">
        <w:tc>
          <w:tcPr>
            <w:tcW w:w="2952" w:type="dxa"/>
          </w:tcPr>
          <w:p w14:paraId="5CA69865" w14:textId="65A202C6" w:rsidR="00572FD5" w:rsidRDefault="00572FD5" w:rsidP="00D63201">
            <w:pPr>
              <w:rPr>
                <w:rFonts w:cs="Andale Mono"/>
              </w:rPr>
            </w:pPr>
            <w:r>
              <w:rPr>
                <w:rFonts w:cs="Andale Mono"/>
              </w:rPr>
              <w:t>1</w:t>
            </w:r>
          </w:p>
        </w:tc>
        <w:tc>
          <w:tcPr>
            <w:tcW w:w="2952" w:type="dxa"/>
          </w:tcPr>
          <w:p w14:paraId="7E3153EC" w14:textId="39A964DD" w:rsidR="00572FD5" w:rsidRDefault="00572FD5" w:rsidP="00D63201">
            <w:pPr>
              <w:rPr>
                <w:rFonts w:cs="Andale Mono"/>
              </w:rPr>
            </w:pPr>
            <w:r>
              <w:rPr>
                <w:rFonts w:cs="Andale Mono"/>
              </w:rPr>
              <w:t>1487.8</w:t>
            </w:r>
          </w:p>
        </w:tc>
        <w:tc>
          <w:tcPr>
            <w:tcW w:w="2952" w:type="dxa"/>
          </w:tcPr>
          <w:p w14:paraId="456D80E4" w14:textId="74248C71" w:rsidR="00572FD5" w:rsidRDefault="00572FD5" w:rsidP="00D63201">
            <w:pPr>
              <w:rPr>
                <w:rFonts w:cs="Andale Mono"/>
              </w:rPr>
            </w:pPr>
            <w:r>
              <w:rPr>
                <w:rFonts w:cs="Andale Mono"/>
              </w:rPr>
              <w:t>1487.2</w:t>
            </w:r>
          </w:p>
        </w:tc>
      </w:tr>
      <w:tr w:rsidR="00572FD5" w14:paraId="1D8F019E" w14:textId="77777777" w:rsidTr="00572FD5">
        <w:tc>
          <w:tcPr>
            <w:tcW w:w="2952" w:type="dxa"/>
          </w:tcPr>
          <w:p w14:paraId="502FA716" w14:textId="1351641D" w:rsidR="00572FD5" w:rsidRDefault="00572FD5" w:rsidP="00D63201">
            <w:pPr>
              <w:rPr>
                <w:rFonts w:cs="Andale Mono"/>
              </w:rPr>
            </w:pPr>
            <w:r>
              <w:rPr>
                <w:rFonts w:cs="Andale Mono"/>
              </w:rPr>
              <w:t>2</w:t>
            </w:r>
          </w:p>
        </w:tc>
        <w:tc>
          <w:tcPr>
            <w:tcW w:w="2952" w:type="dxa"/>
          </w:tcPr>
          <w:p w14:paraId="4F29D33A" w14:textId="328F39A8" w:rsidR="00572FD5" w:rsidRDefault="00572FD5" w:rsidP="00D63201">
            <w:pPr>
              <w:rPr>
                <w:rFonts w:cs="Andale Mono"/>
              </w:rPr>
            </w:pPr>
            <w:r>
              <w:rPr>
                <w:rFonts w:cs="Andale Mono"/>
              </w:rPr>
              <w:t>1329.4</w:t>
            </w:r>
          </w:p>
        </w:tc>
        <w:tc>
          <w:tcPr>
            <w:tcW w:w="2952" w:type="dxa"/>
          </w:tcPr>
          <w:p w14:paraId="129948EA" w14:textId="392CC483" w:rsidR="00572FD5" w:rsidRDefault="00572FD5" w:rsidP="00D63201">
            <w:pPr>
              <w:rPr>
                <w:rFonts w:cs="Andale Mono"/>
              </w:rPr>
            </w:pPr>
            <w:r>
              <w:rPr>
                <w:rFonts w:cs="Andale Mono"/>
              </w:rPr>
              <w:t>1328.1</w:t>
            </w:r>
          </w:p>
        </w:tc>
      </w:tr>
      <w:tr w:rsidR="00572FD5" w14:paraId="7DD681FC" w14:textId="77777777" w:rsidTr="00572FD5">
        <w:tc>
          <w:tcPr>
            <w:tcW w:w="2952" w:type="dxa"/>
          </w:tcPr>
          <w:p w14:paraId="123DBE40" w14:textId="347A5B84" w:rsidR="00572FD5" w:rsidRDefault="00572FD5" w:rsidP="00D63201">
            <w:pPr>
              <w:rPr>
                <w:rFonts w:cs="Andale Mono"/>
              </w:rPr>
            </w:pPr>
            <w:r>
              <w:rPr>
                <w:rFonts w:cs="Andale Mono"/>
              </w:rPr>
              <w:t>3</w:t>
            </w:r>
          </w:p>
        </w:tc>
        <w:tc>
          <w:tcPr>
            <w:tcW w:w="2952" w:type="dxa"/>
          </w:tcPr>
          <w:p w14:paraId="65B86B66" w14:textId="3BA3A937" w:rsidR="00572FD5" w:rsidRDefault="00572FD5" w:rsidP="00D63201">
            <w:pPr>
              <w:rPr>
                <w:rFonts w:cs="Andale Mono"/>
              </w:rPr>
            </w:pPr>
            <w:r>
              <w:rPr>
                <w:rFonts w:cs="Andale Mono"/>
              </w:rPr>
              <w:t>1407.9</w:t>
            </w:r>
          </w:p>
        </w:tc>
        <w:tc>
          <w:tcPr>
            <w:tcW w:w="2952" w:type="dxa"/>
          </w:tcPr>
          <w:p w14:paraId="6EFD1333" w14:textId="057B9A01" w:rsidR="00572FD5" w:rsidRDefault="00572FD5" w:rsidP="00D63201">
            <w:pPr>
              <w:rPr>
                <w:rFonts w:cs="Andale Mono"/>
              </w:rPr>
            </w:pPr>
            <w:r>
              <w:rPr>
                <w:rFonts w:cs="Andale Mono"/>
              </w:rPr>
              <w:t>1405.9</w:t>
            </w:r>
          </w:p>
        </w:tc>
      </w:tr>
      <w:tr w:rsidR="00572FD5" w14:paraId="1F79FB7E" w14:textId="77777777" w:rsidTr="00572FD5">
        <w:tc>
          <w:tcPr>
            <w:tcW w:w="2952" w:type="dxa"/>
          </w:tcPr>
          <w:p w14:paraId="2945A77F" w14:textId="5515AC85" w:rsidR="00572FD5" w:rsidRDefault="00572FD5" w:rsidP="00D63201">
            <w:pPr>
              <w:rPr>
                <w:rFonts w:cs="Andale Mono"/>
              </w:rPr>
            </w:pPr>
            <w:r>
              <w:rPr>
                <w:rFonts w:cs="Andale Mono"/>
              </w:rPr>
              <w:t>4</w:t>
            </w:r>
          </w:p>
        </w:tc>
        <w:tc>
          <w:tcPr>
            <w:tcW w:w="2952" w:type="dxa"/>
          </w:tcPr>
          <w:p w14:paraId="70376BDB" w14:textId="109F6BE4" w:rsidR="00572FD5" w:rsidRDefault="00572FD5" w:rsidP="00D63201">
            <w:pPr>
              <w:rPr>
                <w:rFonts w:cs="Andale Mono"/>
              </w:rPr>
            </w:pPr>
            <w:r>
              <w:rPr>
                <w:rFonts w:cs="Andale Mono"/>
              </w:rPr>
              <w:t>1236.1</w:t>
            </w:r>
          </w:p>
        </w:tc>
        <w:tc>
          <w:tcPr>
            <w:tcW w:w="2952" w:type="dxa"/>
          </w:tcPr>
          <w:p w14:paraId="19319DA8" w14:textId="71CFC59E" w:rsidR="00572FD5" w:rsidRDefault="00572FD5" w:rsidP="00D63201">
            <w:pPr>
              <w:rPr>
                <w:rFonts w:cs="Andale Mono"/>
              </w:rPr>
            </w:pPr>
            <w:r>
              <w:rPr>
                <w:rFonts w:cs="Andale Mono"/>
              </w:rPr>
              <w:t>1234.0</w:t>
            </w:r>
          </w:p>
        </w:tc>
      </w:tr>
      <w:tr w:rsidR="00572FD5" w14:paraId="77EDB0CE" w14:textId="77777777" w:rsidTr="00572FD5">
        <w:tc>
          <w:tcPr>
            <w:tcW w:w="2952" w:type="dxa"/>
          </w:tcPr>
          <w:p w14:paraId="29DB8C89" w14:textId="04869889" w:rsidR="00572FD5" w:rsidRDefault="00572FD5" w:rsidP="00D63201">
            <w:pPr>
              <w:rPr>
                <w:rFonts w:cs="Andale Mono"/>
              </w:rPr>
            </w:pPr>
            <w:r>
              <w:rPr>
                <w:rFonts w:cs="Andale Mono"/>
              </w:rPr>
              <w:t>5</w:t>
            </w:r>
          </w:p>
        </w:tc>
        <w:tc>
          <w:tcPr>
            <w:tcW w:w="2952" w:type="dxa"/>
          </w:tcPr>
          <w:p w14:paraId="66AB3930" w14:textId="4EFAB330" w:rsidR="00572FD5" w:rsidRDefault="00572FD5" w:rsidP="00D63201">
            <w:pPr>
              <w:rPr>
                <w:rFonts w:cs="Andale Mono"/>
              </w:rPr>
            </w:pPr>
            <w:r>
              <w:rPr>
                <w:rFonts w:cs="Andale Mono"/>
              </w:rPr>
              <w:t>1299.8</w:t>
            </w:r>
          </w:p>
        </w:tc>
        <w:tc>
          <w:tcPr>
            <w:tcW w:w="2952" w:type="dxa"/>
          </w:tcPr>
          <w:p w14:paraId="51BDC2F9" w14:textId="4ADD3383" w:rsidR="00572FD5" w:rsidRDefault="00572FD5" w:rsidP="00D63201">
            <w:pPr>
              <w:rPr>
                <w:rFonts w:cs="Andale Mono"/>
              </w:rPr>
            </w:pPr>
            <w:r>
              <w:rPr>
                <w:rFonts w:cs="Andale Mono"/>
              </w:rPr>
              <w:t>1298.2</w:t>
            </w:r>
          </w:p>
        </w:tc>
      </w:tr>
      <w:tr w:rsidR="00572FD5" w14:paraId="3727CD34" w14:textId="77777777" w:rsidTr="00572FD5">
        <w:tc>
          <w:tcPr>
            <w:tcW w:w="2952" w:type="dxa"/>
          </w:tcPr>
          <w:p w14:paraId="74A4D3AE" w14:textId="3A9677D1" w:rsidR="00572FD5" w:rsidRDefault="00572FD5" w:rsidP="00D63201">
            <w:pPr>
              <w:rPr>
                <w:rFonts w:cs="Andale Mono"/>
              </w:rPr>
            </w:pPr>
            <w:r>
              <w:rPr>
                <w:rFonts w:cs="Andale Mono"/>
              </w:rPr>
              <w:t>6</w:t>
            </w:r>
          </w:p>
        </w:tc>
        <w:tc>
          <w:tcPr>
            <w:tcW w:w="2952" w:type="dxa"/>
          </w:tcPr>
          <w:p w14:paraId="7259BC5C" w14:textId="02B91C79" w:rsidR="00572FD5" w:rsidRDefault="00572FD5" w:rsidP="00D63201">
            <w:pPr>
              <w:rPr>
                <w:rFonts w:cs="Andale Mono"/>
              </w:rPr>
            </w:pPr>
            <w:r>
              <w:rPr>
                <w:rFonts w:cs="Andale Mono"/>
              </w:rPr>
              <w:t>1447.2</w:t>
            </w:r>
          </w:p>
        </w:tc>
        <w:tc>
          <w:tcPr>
            <w:tcW w:w="2952" w:type="dxa"/>
          </w:tcPr>
          <w:p w14:paraId="779C02E4" w14:textId="230DFED6" w:rsidR="00572FD5" w:rsidRDefault="00572FD5" w:rsidP="00D63201">
            <w:pPr>
              <w:rPr>
                <w:rFonts w:cs="Andale Mono"/>
              </w:rPr>
            </w:pPr>
            <w:r>
              <w:rPr>
                <w:rFonts w:cs="Andale Mono"/>
              </w:rPr>
              <w:t>1444.7</w:t>
            </w:r>
          </w:p>
        </w:tc>
      </w:tr>
      <w:tr w:rsidR="00572FD5" w14:paraId="618D4B17" w14:textId="77777777" w:rsidTr="00572FD5">
        <w:tc>
          <w:tcPr>
            <w:tcW w:w="2952" w:type="dxa"/>
          </w:tcPr>
          <w:p w14:paraId="0CF81EC8" w14:textId="397F61AC" w:rsidR="00572FD5" w:rsidRDefault="00572FD5" w:rsidP="00D63201">
            <w:pPr>
              <w:rPr>
                <w:rFonts w:cs="Andale Mono"/>
              </w:rPr>
            </w:pPr>
            <w:r>
              <w:rPr>
                <w:rFonts w:cs="Andale Mono"/>
              </w:rPr>
              <w:t>7</w:t>
            </w:r>
          </w:p>
        </w:tc>
        <w:tc>
          <w:tcPr>
            <w:tcW w:w="2952" w:type="dxa"/>
          </w:tcPr>
          <w:p w14:paraId="25C19ECC" w14:textId="1285EDE1" w:rsidR="00572FD5" w:rsidRDefault="00572FD5" w:rsidP="00D63201">
            <w:pPr>
              <w:rPr>
                <w:rFonts w:cs="Andale Mono"/>
              </w:rPr>
            </w:pPr>
            <w:r>
              <w:rPr>
                <w:rFonts w:cs="Andale Mono"/>
              </w:rPr>
              <w:t>1354.1</w:t>
            </w:r>
          </w:p>
        </w:tc>
        <w:tc>
          <w:tcPr>
            <w:tcW w:w="2952" w:type="dxa"/>
          </w:tcPr>
          <w:p w14:paraId="0FF5BE2C" w14:textId="6AF60DD7" w:rsidR="00572FD5" w:rsidRDefault="00572FD5" w:rsidP="00D63201">
            <w:pPr>
              <w:rPr>
                <w:rFonts w:cs="Andale Mono"/>
              </w:rPr>
            </w:pPr>
            <w:r>
              <w:rPr>
                <w:rFonts w:cs="Andale Mono"/>
              </w:rPr>
              <w:t>1354.3</w:t>
            </w:r>
          </w:p>
        </w:tc>
      </w:tr>
      <w:tr w:rsidR="00572FD5" w14:paraId="37D92864" w14:textId="77777777" w:rsidTr="00572FD5">
        <w:tc>
          <w:tcPr>
            <w:tcW w:w="2952" w:type="dxa"/>
          </w:tcPr>
          <w:p w14:paraId="25B1D2DD" w14:textId="3F42D033" w:rsidR="00572FD5" w:rsidRDefault="00572FD5" w:rsidP="00D63201">
            <w:pPr>
              <w:rPr>
                <w:rFonts w:cs="Andale Mono"/>
              </w:rPr>
            </w:pPr>
            <w:r>
              <w:rPr>
                <w:rFonts w:cs="Andale Mono"/>
              </w:rPr>
              <w:t>8</w:t>
            </w:r>
          </w:p>
        </w:tc>
        <w:tc>
          <w:tcPr>
            <w:tcW w:w="2952" w:type="dxa"/>
          </w:tcPr>
          <w:p w14:paraId="31F323B4" w14:textId="370392C1" w:rsidR="00572FD5" w:rsidRDefault="00572FD5" w:rsidP="00D63201">
            <w:pPr>
              <w:rPr>
                <w:rFonts w:cs="Andale Mono"/>
              </w:rPr>
            </w:pPr>
            <w:r>
              <w:rPr>
                <w:rFonts w:cs="Andale Mono"/>
              </w:rPr>
              <w:t>1204.6</w:t>
            </w:r>
          </w:p>
        </w:tc>
        <w:tc>
          <w:tcPr>
            <w:tcW w:w="2952" w:type="dxa"/>
          </w:tcPr>
          <w:p w14:paraId="57AD8BCD" w14:textId="7C7DD07C" w:rsidR="00572FD5" w:rsidRDefault="00572FD5" w:rsidP="00D63201">
            <w:pPr>
              <w:rPr>
                <w:rFonts w:cs="Andale Mono"/>
              </w:rPr>
            </w:pPr>
            <w:r>
              <w:rPr>
                <w:rFonts w:cs="Andale Mono"/>
              </w:rPr>
              <w:t>1203.7</w:t>
            </w:r>
          </w:p>
        </w:tc>
      </w:tr>
      <w:tr w:rsidR="00572FD5" w14:paraId="5A05BEA9" w14:textId="77777777" w:rsidTr="00572FD5">
        <w:tc>
          <w:tcPr>
            <w:tcW w:w="2952" w:type="dxa"/>
          </w:tcPr>
          <w:p w14:paraId="20EF53E7" w14:textId="2B76DBA0" w:rsidR="00572FD5" w:rsidRDefault="00572FD5" w:rsidP="00D63201">
            <w:pPr>
              <w:rPr>
                <w:rFonts w:cs="Andale Mono"/>
              </w:rPr>
            </w:pPr>
            <w:r>
              <w:rPr>
                <w:rFonts w:cs="Andale Mono"/>
              </w:rPr>
              <w:t>9</w:t>
            </w:r>
          </w:p>
        </w:tc>
        <w:tc>
          <w:tcPr>
            <w:tcW w:w="2952" w:type="dxa"/>
          </w:tcPr>
          <w:p w14:paraId="18729B03" w14:textId="1F21C192" w:rsidR="00572FD5" w:rsidRDefault="00572FD5" w:rsidP="00D63201">
            <w:pPr>
              <w:rPr>
                <w:rFonts w:cs="Andale Mono"/>
              </w:rPr>
            </w:pPr>
            <w:r>
              <w:rPr>
                <w:rFonts w:cs="Andale Mono"/>
              </w:rPr>
              <w:t>1322.3</w:t>
            </w:r>
          </w:p>
        </w:tc>
        <w:tc>
          <w:tcPr>
            <w:tcW w:w="2952" w:type="dxa"/>
          </w:tcPr>
          <w:p w14:paraId="7FB1909C" w14:textId="01B42E18" w:rsidR="00572FD5" w:rsidRDefault="00572FD5" w:rsidP="00D63201">
            <w:pPr>
              <w:rPr>
                <w:rFonts w:cs="Andale Mono"/>
              </w:rPr>
            </w:pPr>
            <w:r>
              <w:rPr>
                <w:rFonts w:cs="Andale Mono"/>
              </w:rPr>
              <w:t>1320.8</w:t>
            </w:r>
          </w:p>
        </w:tc>
      </w:tr>
      <w:tr w:rsidR="00572FD5" w14:paraId="3C0AF1AC" w14:textId="77777777" w:rsidTr="00572FD5">
        <w:tc>
          <w:tcPr>
            <w:tcW w:w="2952" w:type="dxa"/>
          </w:tcPr>
          <w:p w14:paraId="29703B54" w14:textId="2F145263" w:rsidR="00572FD5" w:rsidRDefault="00572FD5" w:rsidP="00D63201">
            <w:pPr>
              <w:rPr>
                <w:rFonts w:cs="Andale Mono"/>
              </w:rPr>
            </w:pPr>
            <w:r>
              <w:rPr>
                <w:rFonts w:cs="Andale Mono"/>
              </w:rPr>
              <w:t>10</w:t>
            </w:r>
          </w:p>
        </w:tc>
        <w:tc>
          <w:tcPr>
            <w:tcW w:w="2952" w:type="dxa"/>
          </w:tcPr>
          <w:p w14:paraId="51A0C880" w14:textId="6D0BAE24" w:rsidR="00572FD5" w:rsidRDefault="00572FD5" w:rsidP="00D63201">
            <w:pPr>
              <w:rPr>
                <w:rFonts w:cs="Andale Mono"/>
              </w:rPr>
            </w:pPr>
            <w:r>
              <w:rPr>
                <w:rFonts w:cs="Andale Mono"/>
              </w:rPr>
              <w:t>1388.5</w:t>
            </w:r>
          </w:p>
        </w:tc>
        <w:tc>
          <w:tcPr>
            <w:tcW w:w="2952" w:type="dxa"/>
          </w:tcPr>
          <w:p w14:paraId="2038BF2D" w14:textId="78590ABC" w:rsidR="00572FD5" w:rsidRDefault="00572FD5" w:rsidP="00D63201">
            <w:pPr>
              <w:rPr>
                <w:rFonts w:cs="Andale Mono"/>
              </w:rPr>
            </w:pPr>
            <w:r>
              <w:rPr>
                <w:rFonts w:cs="Andale Mono"/>
              </w:rPr>
              <w:t>1386.8</w:t>
            </w:r>
          </w:p>
        </w:tc>
      </w:tr>
    </w:tbl>
    <w:p w14:paraId="6DAD707D" w14:textId="77777777" w:rsidR="00796DDF" w:rsidRPr="00796DDF" w:rsidRDefault="00796DDF" w:rsidP="00796DDF">
      <w:p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 your solution, be sure to identify each of the following:</w:t>
      </w:r>
    </w:p>
    <w:p w14:paraId="31C161F3" w14:textId="77777777" w:rsidR="00796DDF" w:rsidRPr="00796DDF" w:rsidRDefault="00796DDF" w:rsidP="00796DDF">
      <w:pPr>
        <w:numPr>
          <w:ilvl w:val="0"/>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Population 1: </w:t>
      </w:r>
    </w:p>
    <w:p w14:paraId="62D7688A" w14:textId="77777777" w:rsidR="00796DDF" w:rsidRPr="00796DDF" w:rsidRDefault="00796DDF" w:rsidP="00796DDF">
      <w:pPr>
        <w:numPr>
          <w:ilvl w:val="0"/>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Population 2:</w:t>
      </w:r>
    </w:p>
    <w:p w14:paraId="7CD257FC" w14:textId="77777777" w:rsidR="00796DDF" w:rsidRPr="00796DDF" w:rsidRDefault="00796DDF" w:rsidP="00796DDF">
      <w:pPr>
        <w:numPr>
          <w:ilvl w:val="0"/>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Research Hypothesis: </w:t>
      </w:r>
    </w:p>
    <w:p w14:paraId="2C86674B" w14:textId="77777777" w:rsidR="00796DDF" w:rsidRPr="00796DDF" w:rsidRDefault="00796DDF" w:rsidP="00796DDF">
      <w:pPr>
        <w:numPr>
          <w:ilvl w:val="0"/>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Null Hypothesis:</w:t>
      </w:r>
    </w:p>
    <w:p w14:paraId="3B356EC1" w14:textId="77777777" w:rsidR="00796DDF" w:rsidRPr="00796DDF" w:rsidRDefault="00796DDF" w:rsidP="00796DDF">
      <w:pPr>
        <w:numPr>
          <w:ilvl w:val="0"/>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Is test one or two tailed? </w:t>
      </w:r>
      <w:r w:rsidRPr="00796DDF">
        <w:rPr>
          <w:rFonts w:asciiTheme="majorHAnsi" w:hAnsiTheme="majorHAnsi"/>
          <w:color w:val="000000" w:themeColor="text1"/>
        </w:rPr>
        <w:t>One / Two</w:t>
      </w:r>
    </w:p>
    <w:p w14:paraId="0BE6B909" w14:textId="77777777" w:rsidR="00796DDF" w:rsidRPr="00796DDF" w:rsidRDefault="00796DDF" w:rsidP="00796DDF">
      <w:pPr>
        <w:numPr>
          <w:ilvl w:val="0"/>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Which test to use? </w:t>
      </w:r>
    </w:p>
    <w:p w14:paraId="2D55365C" w14:textId="77777777" w:rsidR="00796DDF" w:rsidRPr="00796DDF" w:rsidRDefault="00796DDF" w:rsidP="00796DDF">
      <w:pPr>
        <w:numPr>
          <w:ilvl w:val="1"/>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 xml:space="preserve">Z-test for single score </w:t>
      </w:r>
    </w:p>
    <w:p w14:paraId="391321B8" w14:textId="77777777" w:rsidR="00796DDF" w:rsidRPr="00796DDF" w:rsidRDefault="00796DDF" w:rsidP="00796DDF">
      <w:pPr>
        <w:numPr>
          <w:ilvl w:val="1"/>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Z-test for means of sample</w:t>
      </w:r>
    </w:p>
    <w:p w14:paraId="2E014F76" w14:textId="77777777" w:rsidR="00796DDF" w:rsidRPr="00796DDF" w:rsidRDefault="00796DDF" w:rsidP="00796DDF">
      <w:pPr>
        <w:numPr>
          <w:ilvl w:val="1"/>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means of sample</w:t>
      </w:r>
    </w:p>
    <w:p w14:paraId="03521D84" w14:textId="77777777" w:rsidR="00796DDF" w:rsidRPr="00796DDF" w:rsidRDefault="00796DDF" w:rsidP="00796DDF">
      <w:pPr>
        <w:numPr>
          <w:ilvl w:val="1"/>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T-test for dependent means</w:t>
      </w:r>
    </w:p>
    <w:p w14:paraId="0042F48C" w14:textId="77777777" w:rsidR="00796DDF" w:rsidRPr="00796DDF" w:rsidRDefault="00796DDF" w:rsidP="00796DDF">
      <w:pPr>
        <w:numPr>
          <w:ilvl w:val="0"/>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Info given in the problem:</w:t>
      </w:r>
    </w:p>
    <w:p w14:paraId="23AC5D0E" w14:textId="77777777" w:rsidR="00796DDF" w:rsidRPr="00796DDF" w:rsidRDefault="00796DDF" w:rsidP="00796DDF">
      <w:pPr>
        <w:numPr>
          <w:ilvl w:val="0"/>
          <w:numId w:val="7"/>
        </w:numPr>
        <w:spacing w:before="100" w:beforeAutospacing="1" w:after="100" w:afterAutospacing="1"/>
        <w:rPr>
          <w:rFonts w:asciiTheme="majorHAnsi" w:eastAsia="Times New Roman" w:hAnsiTheme="majorHAnsi" w:cs="Times New Roman"/>
          <w:color w:val="000000" w:themeColor="text1"/>
        </w:rPr>
      </w:pPr>
      <w:r w:rsidRPr="00796DDF">
        <w:rPr>
          <w:rFonts w:asciiTheme="majorHAnsi" w:eastAsia="Times New Roman" w:hAnsiTheme="majorHAnsi" w:cs="Times New Roman"/>
          <w:color w:val="000000" w:themeColor="text1"/>
        </w:rPr>
        <w:t>Cutoff value(s):</w:t>
      </w:r>
    </w:p>
    <w:p w14:paraId="470DEBD9" w14:textId="77777777" w:rsidR="00347F21" w:rsidRPr="00796DDF" w:rsidRDefault="00347F21" w:rsidP="00347F21">
      <w:pPr>
        <w:pStyle w:val="ListParagraph"/>
        <w:numPr>
          <w:ilvl w:val="0"/>
          <w:numId w:val="7"/>
        </w:numPr>
        <w:rPr>
          <w:rFonts w:asciiTheme="majorHAnsi" w:hAnsiTheme="majorHAnsi"/>
          <w:color w:val="000000" w:themeColor="text1"/>
        </w:rPr>
      </w:pPr>
      <w:r w:rsidRPr="00796DDF">
        <w:rPr>
          <w:rFonts w:asciiTheme="majorHAnsi" w:hAnsiTheme="majorHAnsi"/>
          <w:color w:val="000000" w:themeColor="text1"/>
        </w:rPr>
        <w:t>Computed sample score (show formula</w:t>
      </w:r>
      <w:r>
        <w:rPr>
          <w:rFonts w:asciiTheme="majorHAnsi" w:hAnsiTheme="majorHAnsi"/>
          <w:color w:val="000000" w:themeColor="text1"/>
        </w:rPr>
        <w:t>(s)</w:t>
      </w:r>
      <w:r w:rsidRPr="00796DDF">
        <w:rPr>
          <w:rFonts w:asciiTheme="majorHAnsi" w:hAnsiTheme="majorHAnsi"/>
          <w:color w:val="000000" w:themeColor="text1"/>
        </w:rPr>
        <w:t xml:space="preserve"> used</w:t>
      </w:r>
      <w:r>
        <w:rPr>
          <w:rFonts w:asciiTheme="majorHAnsi" w:hAnsiTheme="majorHAnsi"/>
          <w:color w:val="000000" w:themeColor="text1"/>
        </w:rPr>
        <w:t>, show all intermediate steps</w:t>
      </w:r>
      <w:r w:rsidRPr="00796DDF">
        <w:rPr>
          <w:rFonts w:asciiTheme="majorHAnsi" w:hAnsiTheme="majorHAnsi"/>
          <w:color w:val="000000" w:themeColor="text1"/>
        </w:rPr>
        <w:t xml:space="preserve">): </w:t>
      </w:r>
    </w:p>
    <w:p w14:paraId="49DC1870" w14:textId="77777777" w:rsidR="00796DDF" w:rsidRPr="00796DDF" w:rsidRDefault="00796DDF" w:rsidP="00796DDF">
      <w:pPr>
        <w:pStyle w:val="ListParagraph"/>
        <w:numPr>
          <w:ilvl w:val="0"/>
          <w:numId w:val="7"/>
        </w:numPr>
        <w:rPr>
          <w:rFonts w:asciiTheme="majorHAnsi" w:hAnsiTheme="majorHAnsi"/>
          <w:color w:val="000000" w:themeColor="text1"/>
        </w:rPr>
      </w:pPr>
      <w:r w:rsidRPr="00796DDF">
        <w:rPr>
          <w:rFonts w:asciiTheme="majorHAnsi" w:hAnsiTheme="majorHAnsi"/>
          <w:color w:val="000000" w:themeColor="text1"/>
        </w:rPr>
        <w:t>Is your sample score more extreme than cutoff? Yes / No</w:t>
      </w:r>
    </w:p>
    <w:p w14:paraId="1BA24EFD" w14:textId="77777777" w:rsidR="00796DDF" w:rsidRPr="00796DDF" w:rsidRDefault="00796DDF" w:rsidP="00796DDF">
      <w:pPr>
        <w:pStyle w:val="ListParagraph"/>
        <w:numPr>
          <w:ilvl w:val="0"/>
          <w:numId w:val="7"/>
        </w:numPr>
        <w:rPr>
          <w:rFonts w:asciiTheme="majorHAnsi" w:hAnsiTheme="majorHAnsi"/>
          <w:color w:val="000000" w:themeColor="text1"/>
        </w:rPr>
      </w:pPr>
      <w:r w:rsidRPr="00796DDF">
        <w:rPr>
          <w:rFonts w:asciiTheme="majorHAnsi" w:hAnsiTheme="majorHAnsi"/>
          <w:color w:val="000000" w:themeColor="text1"/>
        </w:rPr>
        <w:t>Do you reject H</w:t>
      </w:r>
      <w:r w:rsidRPr="00796DDF">
        <w:rPr>
          <w:rFonts w:asciiTheme="majorHAnsi" w:hAnsiTheme="majorHAnsi"/>
          <w:color w:val="000000" w:themeColor="text1"/>
          <w:vertAlign w:val="subscript"/>
        </w:rPr>
        <w:t>0</w:t>
      </w:r>
      <w:r w:rsidRPr="00796DDF">
        <w:rPr>
          <w:rFonts w:asciiTheme="majorHAnsi" w:hAnsiTheme="majorHAnsi"/>
          <w:color w:val="000000" w:themeColor="text1"/>
        </w:rPr>
        <w:t>? Yes / No</w:t>
      </w:r>
    </w:p>
    <w:p w14:paraId="3EEB26BA" w14:textId="3B941D36" w:rsidR="004409C6" w:rsidRPr="00BA6690" w:rsidRDefault="00796DDF" w:rsidP="00BA6690">
      <w:pPr>
        <w:pStyle w:val="ListParagraph"/>
        <w:numPr>
          <w:ilvl w:val="0"/>
          <w:numId w:val="7"/>
        </w:numPr>
        <w:rPr>
          <w:rFonts w:asciiTheme="majorHAnsi" w:hAnsiTheme="majorHAnsi"/>
          <w:color w:val="000000" w:themeColor="text1"/>
        </w:rPr>
      </w:pPr>
      <w:r w:rsidRPr="00796DDF">
        <w:rPr>
          <w:rFonts w:asciiTheme="majorHAnsi" w:hAnsiTheme="majorHAnsi"/>
          <w:color w:val="000000" w:themeColor="text1"/>
        </w:rPr>
        <w:t xml:space="preserve">interpretation: </w:t>
      </w:r>
    </w:p>
    <w:sectPr w:rsidR="004409C6" w:rsidRPr="00BA6690" w:rsidSect="006D6A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77EF"/>
    <w:multiLevelType w:val="multilevel"/>
    <w:tmpl w:val="D5966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D7721"/>
    <w:multiLevelType w:val="hybridMultilevel"/>
    <w:tmpl w:val="5FD2685A"/>
    <w:lvl w:ilvl="0" w:tplc="82465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A7424"/>
    <w:multiLevelType w:val="hybridMultilevel"/>
    <w:tmpl w:val="8E9EB816"/>
    <w:lvl w:ilvl="0" w:tplc="82465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E5474"/>
    <w:multiLevelType w:val="multilevel"/>
    <w:tmpl w:val="50788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71BCF"/>
    <w:multiLevelType w:val="hybridMultilevel"/>
    <w:tmpl w:val="DC90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D6542"/>
    <w:multiLevelType w:val="hybridMultilevel"/>
    <w:tmpl w:val="EF646BF6"/>
    <w:lvl w:ilvl="0" w:tplc="82465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63650"/>
    <w:multiLevelType w:val="hybridMultilevel"/>
    <w:tmpl w:val="CF54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61206"/>
    <w:multiLevelType w:val="hybridMultilevel"/>
    <w:tmpl w:val="2CEA96EA"/>
    <w:lvl w:ilvl="0" w:tplc="82465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940B0"/>
    <w:multiLevelType w:val="multilevel"/>
    <w:tmpl w:val="DF34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92647"/>
    <w:multiLevelType w:val="multilevel"/>
    <w:tmpl w:val="5D5A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50B85"/>
    <w:multiLevelType w:val="multilevel"/>
    <w:tmpl w:val="18D2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1B1568"/>
    <w:multiLevelType w:val="multilevel"/>
    <w:tmpl w:val="CD769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612A1B"/>
    <w:multiLevelType w:val="multilevel"/>
    <w:tmpl w:val="025A9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2"/>
  </w:num>
  <w:num w:numId="4">
    <w:abstractNumId w:val="9"/>
  </w:num>
  <w:num w:numId="5">
    <w:abstractNumId w:val="0"/>
  </w:num>
  <w:num w:numId="6">
    <w:abstractNumId w:val="10"/>
  </w:num>
  <w:num w:numId="7">
    <w:abstractNumId w:val="8"/>
  </w:num>
  <w:num w:numId="8">
    <w:abstractNumId w:val="6"/>
  </w:num>
  <w:num w:numId="9">
    <w:abstractNumId w:val="5"/>
  </w:num>
  <w:num w:numId="10">
    <w:abstractNumId w:val="2"/>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01"/>
    <w:rsid w:val="00026D59"/>
    <w:rsid w:val="000649B4"/>
    <w:rsid w:val="0009743F"/>
    <w:rsid w:val="000D2608"/>
    <w:rsid w:val="0011433E"/>
    <w:rsid w:val="00150798"/>
    <w:rsid w:val="00197B7A"/>
    <w:rsid w:val="001A627D"/>
    <w:rsid w:val="001E3849"/>
    <w:rsid w:val="001F06FF"/>
    <w:rsid w:val="002259F3"/>
    <w:rsid w:val="00295144"/>
    <w:rsid w:val="002A24C0"/>
    <w:rsid w:val="002A420A"/>
    <w:rsid w:val="002D7832"/>
    <w:rsid w:val="002F58AD"/>
    <w:rsid w:val="00300088"/>
    <w:rsid w:val="00347F21"/>
    <w:rsid w:val="0035037C"/>
    <w:rsid w:val="00382320"/>
    <w:rsid w:val="0038661B"/>
    <w:rsid w:val="0039461F"/>
    <w:rsid w:val="003A22F6"/>
    <w:rsid w:val="003C0F4D"/>
    <w:rsid w:val="003D181C"/>
    <w:rsid w:val="003E610F"/>
    <w:rsid w:val="004121DE"/>
    <w:rsid w:val="00412B20"/>
    <w:rsid w:val="00417F17"/>
    <w:rsid w:val="004320B2"/>
    <w:rsid w:val="004409C6"/>
    <w:rsid w:val="004429D1"/>
    <w:rsid w:val="00443361"/>
    <w:rsid w:val="0047163C"/>
    <w:rsid w:val="00476077"/>
    <w:rsid w:val="00482F5A"/>
    <w:rsid w:val="004B0BB0"/>
    <w:rsid w:val="004C5694"/>
    <w:rsid w:val="004D57C9"/>
    <w:rsid w:val="004D769B"/>
    <w:rsid w:val="004E2D56"/>
    <w:rsid w:val="004F78C9"/>
    <w:rsid w:val="00500981"/>
    <w:rsid w:val="00516DEC"/>
    <w:rsid w:val="00535DD0"/>
    <w:rsid w:val="00546CF4"/>
    <w:rsid w:val="00551697"/>
    <w:rsid w:val="00567BE2"/>
    <w:rsid w:val="00572FD5"/>
    <w:rsid w:val="005873E5"/>
    <w:rsid w:val="00593FCF"/>
    <w:rsid w:val="005A180B"/>
    <w:rsid w:val="005E1E01"/>
    <w:rsid w:val="005F2394"/>
    <w:rsid w:val="006162DD"/>
    <w:rsid w:val="0066658E"/>
    <w:rsid w:val="00685FA9"/>
    <w:rsid w:val="00697646"/>
    <w:rsid w:val="006A2C34"/>
    <w:rsid w:val="006A71C7"/>
    <w:rsid w:val="006B5EF8"/>
    <w:rsid w:val="006C5DE4"/>
    <w:rsid w:val="006C60C1"/>
    <w:rsid w:val="006D059D"/>
    <w:rsid w:val="006D08AE"/>
    <w:rsid w:val="006D26B7"/>
    <w:rsid w:val="006D6A47"/>
    <w:rsid w:val="006E67F5"/>
    <w:rsid w:val="00702C59"/>
    <w:rsid w:val="00727B2C"/>
    <w:rsid w:val="00757860"/>
    <w:rsid w:val="00772A1B"/>
    <w:rsid w:val="00781391"/>
    <w:rsid w:val="00796DDF"/>
    <w:rsid w:val="007A4198"/>
    <w:rsid w:val="007E134C"/>
    <w:rsid w:val="007E5B0A"/>
    <w:rsid w:val="007F7B31"/>
    <w:rsid w:val="00857480"/>
    <w:rsid w:val="008B7E67"/>
    <w:rsid w:val="008C71D1"/>
    <w:rsid w:val="00904F8E"/>
    <w:rsid w:val="0090565C"/>
    <w:rsid w:val="009223C9"/>
    <w:rsid w:val="009264FB"/>
    <w:rsid w:val="009438F4"/>
    <w:rsid w:val="009458DA"/>
    <w:rsid w:val="009503BB"/>
    <w:rsid w:val="0095782D"/>
    <w:rsid w:val="009579AF"/>
    <w:rsid w:val="00960678"/>
    <w:rsid w:val="009A1BFE"/>
    <w:rsid w:val="009A45C2"/>
    <w:rsid w:val="009B48F3"/>
    <w:rsid w:val="00A01A7C"/>
    <w:rsid w:val="00A07881"/>
    <w:rsid w:val="00A34FB7"/>
    <w:rsid w:val="00A36B8A"/>
    <w:rsid w:val="00A907F8"/>
    <w:rsid w:val="00AA66E9"/>
    <w:rsid w:val="00AA6B9C"/>
    <w:rsid w:val="00AB0E3D"/>
    <w:rsid w:val="00AB183C"/>
    <w:rsid w:val="00AC369B"/>
    <w:rsid w:val="00AC6A54"/>
    <w:rsid w:val="00AD01EC"/>
    <w:rsid w:val="00AE73EB"/>
    <w:rsid w:val="00B00223"/>
    <w:rsid w:val="00B22CD3"/>
    <w:rsid w:val="00B4648C"/>
    <w:rsid w:val="00B61FBE"/>
    <w:rsid w:val="00BA6690"/>
    <w:rsid w:val="00BB1E46"/>
    <w:rsid w:val="00BD7168"/>
    <w:rsid w:val="00BE101E"/>
    <w:rsid w:val="00C01430"/>
    <w:rsid w:val="00C451E2"/>
    <w:rsid w:val="00C47F68"/>
    <w:rsid w:val="00C86BA3"/>
    <w:rsid w:val="00C91E68"/>
    <w:rsid w:val="00CE0168"/>
    <w:rsid w:val="00D003D4"/>
    <w:rsid w:val="00D01143"/>
    <w:rsid w:val="00D32290"/>
    <w:rsid w:val="00D42BAD"/>
    <w:rsid w:val="00D63201"/>
    <w:rsid w:val="00D9065D"/>
    <w:rsid w:val="00DC2D2D"/>
    <w:rsid w:val="00DE2DC1"/>
    <w:rsid w:val="00DF5A58"/>
    <w:rsid w:val="00E01BE8"/>
    <w:rsid w:val="00E04EED"/>
    <w:rsid w:val="00E06D77"/>
    <w:rsid w:val="00E25396"/>
    <w:rsid w:val="00E30D68"/>
    <w:rsid w:val="00E54C84"/>
    <w:rsid w:val="00E72B0C"/>
    <w:rsid w:val="00E9480C"/>
    <w:rsid w:val="00EB0BA0"/>
    <w:rsid w:val="00EE046D"/>
    <w:rsid w:val="00EE0D0A"/>
    <w:rsid w:val="00EF4AFE"/>
    <w:rsid w:val="00F02660"/>
    <w:rsid w:val="00F66903"/>
    <w:rsid w:val="00F76CA6"/>
    <w:rsid w:val="00F80613"/>
    <w:rsid w:val="00F96947"/>
    <w:rsid w:val="00FD71C8"/>
    <w:rsid w:val="00FE0705"/>
    <w:rsid w:val="00FE0F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333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E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0E3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873E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1929">
      <w:bodyDiv w:val="1"/>
      <w:marLeft w:val="0"/>
      <w:marRight w:val="0"/>
      <w:marTop w:val="0"/>
      <w:marBottom w:val="0"/>
      <w:divBdr>
        <w:top w:val="none" w:sz="0" w:space="0" w:color="auto"/>
        <w:left w:val="none" w:sz="0" w:space="0" w:color="auto"/>
        <w:bottom w:val="none" w:sz="0" w:space="0" w:color="auto"/>
        <w:right w:val="none" w:sz="0" w:space="0" w:color="auto"/>
      </w:divBdr>
    </w:div>
    <w:div w:id="193471397">
      <w:bodyDiv w:val="1"/>
      <w:marLeft w:val="0"/>
      <w:marRight w:val="0"/>
      <w:marTop w:val="0"/>
      <w:marBottom w:val="0"/>
      <w:divBdr>
        <w:top w:val="none" w:sz="0" w:space="0" w:color="auto"/>
        <w:left w:val="none" w:sz="0" w:space="0" w:color="auto"/>
        <w:bottom w:val="none" w:sz="0" w:space="0" w:color="auto"/>
        <w:right w:val="none" w:sz="0" w:space="0" w:color="auto"/>
      </w:divBdr>
    </w:div>
    <w:div w:id="343098815">
      <w:bodyDiv w:val="1"/>
      <w:marLeft w:val="0"/>
      <w:marRight w:val="0"/>
      <w:marTop w:val="0"/>
      <w:marBottom w:val="0"/>
      <w:divBdr>
        <w:top w:val="none" w:sz="0" w:space="0" w:color="auto"/>
        <w:left w:val="none" w:sz="0" w:space="0" w:color="auto"/>
        <w:bottom w:val="none" w:sz="0" w:space="0" w:color="auto"/>
        <w:right w:val="none" w:sz="0" w:space="0" w:color="auto"/>
      </w:divBdr>
    </w:div>
    <w:div w:id="1048723555">
      <w:bodyDiv w:val="1"/>
      <w:marLeft w:val="0"/>
      <w:marRight w:val="0"/>
      <w:marTop w:val="0"/>
      <w:marBottom w:val="0"/>
      <w:divBdr>
        <w:top w:val="none" w:sz="0" w:space="0" w:color="auto"/>
        <w:left w:val="none" w:sz="0" w:space="0" w:color="auto"/>
        <w:bottom w:val="none" w:sz="0" w:space="0" w:color="auto"/>
        <w:right w:val="none" w:sz="0" w:space="0" w:color="auto"/>
      </w:divBdr>
    </w:div>
    <w:div w:id="1107119902">
      <w:bodyDiv w:val="1"/>
      <w:marLeft w:val="0"/>
      <w:marRight w:val="0"/>
      <w:marTop w:val="0"/>
      <w:marBottom w:val="0"/>
      <w:divBdr>
        <w:top w:val="none" w:sz="0" w:space="0" w:color="auto"/>
        <w:left w:val="none" w:sz="0" w:space="0" w:color="auto"/>
        <w:bottom w:val="none" w:sz="0" w:space="0" w:color="auto"/>
        <w:right w:val="none" w:sz="0" w:space="0" w:color="auto"/>
      </w:divBdr>
    </w:div>
    <w:div w:id="1117485175">
      <w:bodyDiv w:val="1"/>
      <w:marLeft w:val="0"/>
      <w:marRight w:val="0"/>
      <w:marTop w:val="0"/>
      <w:marBottom w:val="0"/>
      <w:divBdr>
        <w:top w:val="none" w:sz="0" w:space="0" w:color="auto"/>
        <w:left w:val="none" w:sz="0" w:space="0" w:color="auto"/>
        <w:bottom w:val="none" w:sz="0" w:space="0" w:color="auto"/>
        <w:right w:val="none" w:sz="0" w:space="0" w:color="auto"/>
      </w:divBdr>
    </w:div>
    <w:div w:id="1790121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1239</Words>
  <Characters>7067</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COSC 341: Exercises on Hypothesis Testing</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dc:creator>
  <cp:keywords/>
  <dc:description/>
  <cp:lastModifiedBy>bohuie@gmail.com</cp:lastModifiedBy>
  <cp:revision>130</cp:revision>
  <dcterms:created xsi:type="dcterms:W3CDTF">2017-11-06T19:09:00Z</dcterms:created>
  <dcterms:modified xsi:type="dcterms:W3CDTF">2017-11-06T23:06:00Z</dcterms:modified>
</cp:coreProperties>
</file>